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B" w:rsidRPr="00ED7360" w:rsidRDefault="00B1668E" w:rsidP="00ED736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813435" cy="497205"/>
            <wp:effectExtent l="0" t="0" r="5715" b="0"/>
            <wp:wrapTopAndBottom/>
            <wp:docPr id="1" name="Рисунок 1" descr="http://standart-uk.kz/wp-content/uploads/2018/09/jkljklj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ndart-uk.kz/wp-content/uploads/2018/09/jkljklj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8B">
        <w:rPr>
          <w:b/>
          <w:color w:val="00B050"/>
          <w:sz w:val="36"/>
          <w:szCs w:val="36"/>
        </w:rPr>
        <w:t>Экологические  стандарты окружающей среды</w:t>
      </w:r>
      <w:r w:rsidR="003B538B" w:rsidRPr="003B538B">
        <w:rPr>
          <w:b/>
          <w:color w:val="00B050"/>
          <w:sz w:val="36"/>
          <w:szCs w:val="36"/>
        </w:rPr>
        <w:t>.</w:t>
      </w:r>
    </w:p>
    <w:p w:rsidR="00ED7360" w:rsidRPr="00ED7360" w:rsidRDefault="00ED7360" w:rsidP="00ED7360">
      <w:pPr>
        <w:jc w:val="both"/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 xml:space="preserve">    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Экологические стандарты начинает играть заметную роль не только в де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я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тельности национальных и международных организаций по стандартизации. Все чаще стандарты рассматриваются как необходимое средство регулиров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а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ния отношений в сфере охраны природы и использования ресурсов. Станда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р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ты — это средство управления качеством окружающей среды. Мировое соо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б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щество проводит громадную работу по защите окружающей среды.</w:t>
      </w:r>
    </w:p>
    <w:p w:rsidR="00ED7360" w:rsidRPr="00ED7360" w:rsidRDefault="00ED7360" w:rsidP="00ED7360">
      <w:pPr>
        <w:jc w:val="both"/>
        <w:rPr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 xml:space="preserve">     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Область применения стандарта — те аспекты охраны окружающей среды или экологические системы деятельности организации, которые можно контр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о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лировать и влияние, на которые нужно оказывать (но это не означает устано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в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ление государством конкретных параметров окружающей среды). Стандарт м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о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жет использовать любая организация, которая преследует цели: удостоверит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ь</w:t>
      </w:r>
      <w:r w:rsidRPr="00ED7360">
        <w:rPr>
          <w:rFonts w:ascii="Arial" w:hAnsi="Arial" w:cs="Arial"/>
          <w:b/>
          <w:color w:val="00B050"/>
          <w:sz w:val="23"/>
          <w:szCs w:val="23"/>
          <w:shd w:val="clear" w:color="auto" w:fill="FFFFFF"/>
        </w:rPr>
        <w:t>ся в соответствии своей деятельности государственной политике по охране окружающей среды; провести сертификацию системы; провести самооценку и сделать заявление-декларацию о соответствии системы настоящему стандарту.</w:t>
      </w:r>
    </w:p>
    <w:p w:rsidR="00B1668E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 w:rsidR="00B1668E" w:rsidRPr="003B538B">
        <w:rPr>
          <w:sz w:val="24"/>
          <w:szCs w:val="24"/>
        </w:rPr>
        <w:t>СТ</w:t>
      </w:r>
      <w:proofErr w:type="gramEnd"/>
      <w:r w:rsidR="00B1668E" w:rsidRPr="003B538B">
        <w:rPr>
          <w:sz w:val="24"/>
          <w:szCs w:val="24"/>
        </w:rPr>
        <w:t xml:space="preserve"> РК ISO 14001- </w:t>
      </w:r>
      <w:r w:rsidR="003B538B">
        <w:rPr>
          <w:sz w:val="24"/>
          <w:szCs w:val="24"/>
        </w:rPr>
        <w:t>2016 (</w:t>
      </w:r>
      <w:r w:rsidR="003B538B" w:rsidRPr="003B538B">
        <w:rPr>
          <w:sz w:val="24"/>
          <w:szCs w:val="24"/>
        </w:rPr>
        <w:t xml:space="preserve"> ISO 14001:2015</w:t>
      </w:r>
      <w:r w:rsidR="003B538B">
        <w:rPr>
          <w:sz w:val="24"/>
          <w:szCs w:val="24"/>
        </w:rPr>
        <w:t>)</w:t>
      </w:r>
      <w:r w:rsidR="003B538B" w:rsidRPr="003B538B">
        <w:rPr>
          <w:sz w:val="24"/>
          <w:szCs w:val="24"/>
        </w:rPr>
        <w:t xml:space="preserve">  Системы экологического менеджмента. Требования и руководство по применению</w:t>
      </w:r>
    </w:p>
    <w:p w:rsidR="003B538B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3B538B" w:rsidRPr="003B538B">
        <w:rPr>
          <w:sz w:val="24"/>
          <w:szCs w:val="24"/>
        </w:rPr>
        <w:t>СТ</w:t>
      </w:r>
      <w:proofErr w:type="gramEnd"/>
      <w:r w:rsidR="003B538B" w:rsidRPr="003B538B">
        <w:rPr>
          <w:sz w:val="24"/>
          <w:szCs w:val="24"/>
        </w:rPr>
        <w:t xml:space="preserve"> РК ISO 14004- 2017 ( ISO14004:2016)- Системы экологического менеджмента. Общее руководство по внедрению</w:t>
      </w:r>
    </w:p>
    <w:p w:rsidR="003B538B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3B538B" w:rsidRPr="003B538B">
        <w:rPr>
          <w:sz w:val="24"/>
          <w:szCs w:val="24"/>
        </w:rPr>
        <w:t>СТ</w:t>
      </w:r>
      <w:proofErr w:type="gramEnd"/>
      <w:r w:rsidR="003B538B" w:rsidRPr="003B538B">
        <w:rPr>
          <w:sz w:val="24"/>
          <w:szCs w:val="24"/>
        </w:rPr>
        <w:t xml:space="preserve"> РК ISO 14005- 2012 (ISO 14005- 2010) Система менеджмента окружающей среды. Руководящие указания для поэтапного внедрения системы менеджмента окружа</w:t>
      </w:r>
      <w:r w:rsidR="003B538B" w:rsidRPr="003B538B">
        <w:rPr>
          <w:sz w:val="24"/>
          <w:szCs w:val="24"/>
        </w:rPr>
        <w:t>ю</w:t>
      </w:r>
      <w:r w:rsidR="003B538B" w:rsidRPr="003B538B">
        <w:rPr>
          <w:sz w:val="24"/>
          <w:szCs w:val="24"/>
        </w:rPr>
        <w:t>щей среды, включая оценку экологической характеристики</w:t>
      </w:r>
    </w:p>
    <w:p w:rsidR="003B538B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3B538B" w:rsidRPr="003B538B">
        <w:rPr>
          <w:sz w:val="24"/>
          <w:szCs w:val="24"/>
        </w:rPr>
        <w:t>СТ</w:t>
      </w:r>
      <w:proofErr w:type="gramEnd"/>
      <w:r w:rsidR="003B538B" w:rsidRPr="003B538B">
        <w:rPr>
          <w:sz w:val="24"/>
          <w:szCs w:val="24"/>
        </w:rPr>
        <w:t xml:space="preserve"> РК ISO 14006- 2012 (ISO 14006:2011) Система экологического менеджмента. Р</w:t>
      </w:r>
      <w:r w:rsidR="003B538B" w:rsidRPr="003B538B">
        <w:rPr>
          <w:sz w:val="24"/>
          <w:szCs w:val="24"/>
        </w:rPr>
        <w:t>у</w:t>
      </w:r>
      <w:r w:rsidR="003B538B" w:rsidRPr="003B538B">
        <w:rPr>
          <w:sz w:val="24"/>
          <w:szCs w:val="24"/>
        </w:rPr>
        <w:t xml:space="preserve">ководящие указания </w:t>
      </w:r>
      <w:proofErr w:type="gramStart"/>
      <w:r w:rsidR="003B538B" w:rsidRPr="003B538B">
        <w:rPr>
          <w:sz w:val="24"/>
          <w:szCs w:val="24"/>
        </w:rPr>
        <w:t>для</w:t>
      </w:r>
      <w:proofErr w:type="gramEnd"/>
      <w:r w:rsidR="003B538B" w:rsidRPr="003B538B">
        <w:rPr>
          <w:sz w:val="24"/>
          <w:szCs w:val="24"/>
        </w:rPr>
        <w:t xml:space="preserve"> встроенного </w:t>
      </w:r>
      <w:proofErr w:type="spellStart"/>
      <w:r w:rsidR="003B538B" w:rsidRPr="003B538B">
        <w:rPr>
          <w:sz w:val="24"/>
          <w:szCs w:val="24"/>
        </w:rPr>
        <w:t>экодизайна</w:t>
      </w:r>
      <w:proofErr w:type="spellEnd"/>
    </w:p>
    <w:p w:rsidR="003B538B" w:rsidRPr="008D23E1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 w:rsidR="003B538B" w:rsidRPr="008D23E1">
        <w:rPr>
          <w:sz w:val="24"/>
          <w:szCs w:val="24"/>
        </w:rPr>
        <w:t>СТ</w:t>
      </w:r>
      <w:proofErr w:type="gramEnd"/>
      <w:r w:rsidR="003B538B" w:rsidRPr="008D23E1">
        <w:rPr>
          <w:sz w:val="24"/>
          <w:szCs w:val="24"/>
        </w:rPr>
        <w:t xml:space="preserve"> РК ISO 14051- 2012 ( ISO 14051:2011) </w:t>
      </w:r>
      <w:r w:rsidR="008D23E1" w:rsidRPr="008D23E1">
        <w:rPr>
          <w:sz w:val="24"/>
          <w:szCs w:val="24"/>
        </w:rPr>
        <w:t>Экологический менеджмент. Введение о</w:t>
      </w:r>
      <w:r w:rsidR="008D23E1" w:rsidRPr="008D23E1">
        <w:rPr>
          <w:sz w:val="24"/>
          <w:szCs w:val="24"/>
        </w:rPr>
        <w:t>т</w:t>
      </w:r>
      <w:r w:rsidR="008D23E1" w:rsidRPr="008D23E1">
        <w:rPr>
          <w:sz w:val="24"/>
          <w:szCs w:val="24"/>
        </w:rPr>
        <w:t>четности по материальным потокам. Общая система</w:t>
      </w:r>
    </w:p>
    <w:p w:rsidR="008D23E1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 w:rsidR="008D23E1" w:rsidRPr="008D23E1">
        <w:rPr>
          <w:sz w:val="24"/>
          <w:szCs w:val="24"/>
        </w:rPr>
        <w:t>СТ</w:t>
      </w:r>
      <w:proofErr w:type="gramEnd"/>
      <w:r w:rsidR="008D23E1" w:rsidRPr="008D23E1">
        <w:rPr>
          <w:sz w:val="24"/>
          <w:szCs w:val="24"/>
        </w:rPr>
        <w:t xml:space="preserve"> РК ГОСТ Р 14040- 2000 Управление окружающей средой. Оценка жизненного цикла. Принципы и структура</w:t>
      </w:r>
    </w:p>
    <w:p w:rsidR="008D23E1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 w:rsidR="008D23E1" w:rsidRPr="008D23E1">
        <w:rPr>
          <w:sz w:val="24"/>
          <w:szCs w:val="24"/>
        </w:rPr>
        <w:t>СТ</w:t>
      </w:r>
      <w:proofErr w:type="gramEnd"/>
      <w:r w:rsidR="008D23E1" w:rsidRPr="008D23E1">
        <w:rPr>
          <w:sz w:val="24"/>
          <w:szCs w:val="24"/>
        </w:rPr>
        <w:t xml:space="preserve"> РК ГОСТ Р ИСО 14042-2007 Управление окружающей средой. Оценка жизне</w:t>
      </w:r>
      <w:r w:rsidR="008D23E1" w:rsidRPr="008D23E1">
        <w:rPr>
          <w:sz w:val="24"/>
          <w:szCs w:val="24"/>
        </w:rPr>
        <w:t>н</w:t>
      </w:r>
      <w:r w:rsidR="008D23E1" w:rsidRPr="008D23E1">
        <w:rPr>
          <w:sz w:val="24"/>
          <w:szCs w:val="24"/>
        </w:rPr>
        <w:t>ного цикла. Оценка воздействия жизненного цикла</w:t>
      </w:r>
    </w:p>
    <w:p w:rsidR="008D23E1" w:rsidRDefault="006E2656" w:rsidP="006E2656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 w:rsidR="008D23E1" w:rsidRPr="008D23E1">
        <w:rPr>
          <w:sz w:val="24"/>
          <w:szCs w:val="24"/>
        </w:rPr>
        <w:t>СТ</w:t>
      </w:r>
      <w:proofErr w:type="gramEnd"/>
      <w:r w:rsidR="008D23E1" w:rsidRPr="008D23E1">
        <w:rPr>
          <w:sz w:val="24"/>
          <w:szCs w:val="24"/>
        </w:rPr>
        <w:t xml:space="preserve"> РК ИСО 14015- 2008 Экологический менеджмент. Экологическая оценка пл</w:t>
      </w:r>
      <w:r w:rsidR="008D23E1" w:rsidRPr="008D23E1">
        <w:rPr>
          <w:sz w:val="24"/>
          <w:szCs w:val="24"/>
        </w:rPr>
        <w:t>о</w:t>
      </w:r>
      <w:r w:rsidR="008D23E1" w:rsidRPr="008D23E1">
        <w:rPr>
          <w:sz w:val="24"/>
          <w:szCs w:val="24"/>
        </w:rPr>
        <w:t>щадок и организаций</w:t>
      </w:r>
    </w:p>
    <w:p w:rsidR="008D23E1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t>9.</w:t>
      </w:r>
      <w:proofErr w:type="gramStart"/>
      <w:r w:rsidR="008D23E1" w:rsidRPr="008D23E1">
        <w:rPr>
          <w:sz w:val="24"/>
          <w:szCs w:val="24"/>
        </w:rPr>
        <w:t>СТ</w:t>
      </w:r>
      <w:proofErr w:type="gramEnd"/>
      <w:r w:rsidR="008D23E1" w:rsidRPr="008D23E1">
        <w:rPr>
          <w:sz w:val="24"/>
          <w:szCs w:val="24"/>
        </w:rPr>
        <w:t xml:space="preserve"> РК ИСО 50001- 2012 Системы </w:t>
      </w:r>
      <w:proofErr w:type="spellStart"/>
      <w:r w:rsidR="008D23E1" w:rsidRPr="008D23E1">
        <w:rPr>
          <w:sz w:val="24"/>
          <w:szCs w:val="24"/>
        </w:rPr>
        <w:t>энергоменеджмента</w:t>
      </w:r>
      <w:proofErr w:type="spellEnd"/>
      <w:r w:rsidR="008D23E1" w:rsidRPr="008D23E1">
        <w:rPr>
          <w:sz w:val="24"/>
          <w:szCs w:val="24"/>
        </w:rPr>
        <w:t>. Требования и руководство по применению</w:t>
      </w:r>
    </w:p>
    <w:p w:rsidR="008D23E1" w:rsidRDefault="006E2656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8D23E1" w:rsidRPr="008D23E1">
        <w:rPr>
          <w:sz w:val="24"/>
          <w:szCs w:val="24"/>
        </w:rPr>
        <w:t>ГОСТ IEC 62542-2016 = IEC 62542:2013 Стандартизация окружающей среды для электрических и электронных изделий и систем. Словарь специальных терминов</w:t>
      </w:r>
      <w:r w:rsidR="008D23E1">
        <w:rPr>
          <w:sz w:val="24"/>
          <w:szCs w:val="24"/>
        </w:rPr>
        <w:t>.</w:t>
      </w:r>
    </w:p>
    <w:p w:rsidR="008D23E1" w:rsidRDefault="006E2656" w:rsidP="003B538B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/>
          <w:sz w:val="24"/>
          <w:szCs w:val="24"/>
          <w:shd w:val="clear" w:color="auto" w:fill="FFFFFF"/>
        </w:rPr>
      </w:pPr>
      <w:r>
        <w:rPr>
          <w:bCs w:val="0"/>
          <w:color w:val="000000"/>
          <w:sz w:val="24"/>
          <w:szCs w:val="24"/>
          <w:shd w:val="clear" w:color="auto" w:fill="FFFFFF"/>
        </w:rPr>
        <w:t>11.</w:t>
      </w:r>
      <w:proofErr w:type="gramStart"/>
      <w:r w:rsidR="008D23E1" w:rsidRPr="008D23E1">
        <w:rPr>
          <w:bCs w:val="0"/>
          <w:color w:val="000000"/>
          <w:sz w:val="24"/>
          <w:szCs w:val="24"/>
          <w:shd w:val="clear" w:color="auto" w:fill="FFFFFF"/>
        </w:rPr>
        <w:t>СТ</w:t>
      </w:r>
      <w:proofErr w:type="gramEnd"/>
      <w:r w:rsidR="008D23E1" w:rsidRPr="008D23E1">
        <w:rPr>
          <w:bCs w:val="0"/>
          <w:color w:val="000000"/>
          <w:sz w:val="24"/>
          <w:szCs w:val="24"/>
          <w:shd w:val="clear" w:color="auto" w:fill="FFFFFF"/>
        </w:rPr>
        <w:t xml:space="preserve"> РК 2879-2016 «Знак экологической чистоты. Требования»</w:t>
      </w:r>
    </w:p>
    <w:p w:rsidR="008D23E1" w:rsidRDefault="006E2656" w:rsidP="003B538B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/>
          <w:sz w:val="24"/>
          <w:szCs w:val="24"/>
          <w:shd w:val="clear" w:color="auto" w:fill="FFFFFF"/>
        </w:rPr>
      </w:pPr>
      <w:r>
        <w:rPr>
          <w:bCs w:val="0"/>
          <w:color w:val="000000"/>
          <w:sz w:val="24"/>
          <w:szCs w:val="24"/>
          <w:shd w:val="clear" w:color="auto" w:fill="FFFFFF"/>
        </w:rPr>
        <w:t>12.</w:t>
      </w:r>
      <w:proofErr w:type="gramStart"/>
      <w:r w:rsidR="008D23E1" w:rsidRPr="008D23E1">
        <w:rPr>
          <w:bCs w:val="0"/>
          <w:color w:val="000000"/>
          <w:sz w:val="24"/>
          <w:szCs w:val="24"/>
          <w:shd w:val="clear" w:color="auto" w:fill="FFFFFF"/>
        </w:rPr>
        <w:t>СТ</w:t>
      </w:r>
      <w:proofErr w:type="gramEnd"/>
      <w:r w:rsidR="008D23E1" w:rsidRPr="008D23E1">
        <w:rPr>
          <w:bCs w:val="0"/>
          <w:color w:val="000000"/>
          <w:sz w:val="24"/>
          <w:szCs w:val="24"/>
          <w:shd w:val="clear" w:color="auto" w:fill="FFFFFF"/>
        </w:rPr>
        <w:t xml:space="preserve"> РК 2876-2016 «Система экологического менеджмента. Требования к оценке жизненного цикла и маркировке экологически чистой продукции»</w:t>
      </w:r>
    </w:p>
    <w:p w:rsid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proofErr w:type="gramStart"/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РК 2875-2016 «Система экологического менеджмента. Экологически чистая продукция. Требования и менеджмент»</w:t>
      </w:r>
    </w:p>
    <w:p w:rsid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14.</w:t>
      </w:r>
      <w:proofErr w:type="gramStart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2880-2016 «Система экологического менеджмента. Требования, оценка и маркировка экологически эффективных зданий и сооружений»</w:t>
      </w:r>
    </w:p>
    <w:p w:rsid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15.</w:t>
      </w:r>
      <w:proofErr w:type="gramStart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2678-2015 «Система менеджмента экологически чистой услуги. Руковод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щие указания по разработке программ </w:t>
      </w:r>
      <w:proofErr w:type="spellStart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экологичности</w:t>
      </w:r>
      <w:proofErr w:type="spellEnd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16. </w:t>
      </w:r>
      <w:proofErr w:type="gramStart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218-137-2017 Рекомендации «Зеленые принципы устойчивого развития д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рожно-транспортной инфраструктуры»</w:t>
      </w: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17. </w:t>
      </w:r>
      <w:proofErr w:type="gramStart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ИСО 21930-2011 «Экологическая устойчивость в строительстве зданий. Экологическая декларация строительных продуктов»</w:t>
      </w: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18. </w:t>
      </w:r>
      <w:proofErr w:type="gramStart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1504-2006 (ГОСТ Р 51769-2001 MOD) «Ресурсосбережение. Обращение с о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ходами. Документирование и регулирование деятельности по обращению с отходами производства и потребления. Основные положения»</w:t>
      </w: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19. </w:t>
      </w:r>
      <w:proofErr w:type="gramStart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3007-2017 «Охрана природы. Руководство по контролю загрязнения атм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сферы для нефтеперерабатывающей промышленности»</w:t>
      </w: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20. </w:t>
      </w:r>
      <w:proofErr w:type="gramStart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ГОСТ Р 14.12-2010 «Экологический менеджмент. Интегрирование экол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гических аспектов в проектирование и разработку продукции»</w:t>
      </w: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2656" w:rsidRDefault="006E2656" w:rsidP="006E265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21.</w:t>
      </w:r>
      <w:r w:rsidRPr="006E2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РК 1513-2019 «Ресурсосбережение. Обращение с отходами на всех этапах те</w:t>
      </w:r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нологического цикла. Классификация и методы переработки ртутьсодержащих о</w:t>
      </w:r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ходов. Основные положения»</w:t>
      </w:r>
    </w:p>
    <w:p w:rsidR="006E2656" w:rsidRPr="00ED7360" w:rsidRDefault="006E2656" w:rsidP="006E265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6E2656">
        <w:rPr>
          <w:b/>
          <w:bCs/>
          <w:color w:val="000000"/>
          <w:shd w:val="clear" w:color="auto" w:fill="FFFFFF"/>
        </w:rPr>
        <w:t xml:space="preserve"> </w:t>
      </w:r>
      <w:r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ГОСТ 32847-2014 «Дороги автомобильные общего пользования. Требования к проведению экологических изысканий»</w:t>
      </w:r>
    </w:p>
    <w:p w:rsidR="006E2656" w:rsidRPr="00ED7360" w:rsidRDefault="006E2656" w:rsidP="006E265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23.</w:t>
      </w:r>
      <w:r w:rsidR="000048B5"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ГОСТ 32425-2013 «Классификация опасности смесевой химической продукции по воздействию на окружающую среду»</w:t>
      </w:r>
    </w:p>
    <w:p w:rsidR="000048B5" w:rsidRPr="00ED7360" w:rsidRDefault="000048B5" w:rsidP="006E265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24. ГОСТ 33035-2014 «Методы испытаний химической продукции, представляющей опасность для окружающей среды. Птицы: репродукционный тест»</w:t>
      </w:r>
    </w:p>
    <w:p w:rsidR="0068458E" w:rsidRPr="00ED7360" w:rsidRDefault="000048B5" w:rsidP="006E265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25.</w:t>
      </w:r>
      <w:r w:rsidRPr="00ED7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8458E"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="0068458E"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2877-2016 «Система экологического менеджмента. Экологически чистый процесс. Требования и менеджмент»</w:t>
      </w:r>
    </w:p>
    <w:p w:rsidR="000048B5" w:rsidRDefault="000048B5" w:rsidP="006E265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7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26.</w:t>
      </w:r>
      <w:r w:rsidR="00ED7360" w:rsidRPr="00ED7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ИСО/ПМС ISO 19011:2002(E) "Рекомендации по аудиту систем менеджмента к</w:t>
      </w:r>
      <w:r w:rsidR="00ED7360" w:rsidRPr="00ED7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ED7360" w:rsidRPr="00ED73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чества и/или охраны окружающей среды"</w:t>
      </w:r>
    </w:p>
    <w:p w:rsidR="00ED7360" w:rsidRDefault="00ED7360" w:rsidP="006E265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27.</w:t>
      </w:r>
      <w:r w:rsidRPr="00ED7360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</w:t>
      </w:r>
      <w:proofErr w:type="gramEnd"/>
      <w:r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РК 2.193-2010 «Контроль загрязнения окружающей природной среды. Метр</w:t>
      </w:r>
      <w:r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ED73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логическое обеспечение. Основные положения»</w:t>
      </w:r>
    </w:p>
    <w:p w:rsidR="00ED7360" w:rsidRPr="00ED7360" w:rsidRDefault="00ED7360" w:rsidP="006E265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2656" w:rsidRPr="006E2656" w:rsidRDefault="006E2656" w:rsidP="006E265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color w:val="000000"/>
          <w:shd w:val="clear" w:color="auto" w:fill="FFFFFF"/>
        </w:rPr>
      </w:pPr>
    </w:p>
    <w:p w:rsidR="006E2656" w:rsidRPr="006E2656" w:rsidRDefault="006E2656" w:rsidP="006E26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656" w:rsidRPr="006E2656" w:rsidRDefault="006E2656" w:rsidP="006E265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23E1" w:rsidRPr="008D23E1" w:rsidRDefault="008D23E1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</w:p>
    <w:p w:rsidR="003B538B" w:rsidRDefault="003B538B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</w:p>
    <w:p w:rsidR="003B538B" w:rsidRPr="003B538B" w:rsidRDefault="003B538B" w:rsidP="003B538B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</w:rPr>
      </w:pPr>
    </w:p>
    <w:p w:rsidR="003B538B" w:rsidRPr="003B538B" w:rsidRDefault="003B538B" w:rsidP="003B538B">
      <w:pPr>
        <w:pStyle w:val="2"/>
        <w:shd w:val="clear" w:color="auto" w:fill="FFFFFF"/>
        <w:spacing w:before="0" w:beforeAutospacing="0" w:after="300" w:afterAutospacing="0"/>
        <w:rPr>
          <w:bCs w:val="0"/>
          <w:color w:val="000000"/>
          <w:spacing w:val="15"/>
          <w:sz w:val="24"/>
          <w:szCs w:val="24"/>
        </w:rPr>
      </w:pPr>
    </w:p>
    <w:p w:rsidR="00EB077D" w:rsidRPr="00EB077D" w:rsidRDefault="00EB077D" w:rsidP="00EB077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i/>
          <w:color w:val="17365D"/>
          <w:lang w:eastAsia="ru-RU"/>
        </w:rPr>
      </w:pPr>
      <w:r w:rsidRPr="00EB077D">
        <w:rPr>
          <w:rFonts w:ascii="Calibri" w:eastAsia="Times New Roman" w:hAnsi="Calibri" w:cs="Times New Roman"/>
          <w:b/>
          <w:i/>
          <w:color w:val="17365D"/>
          <w:lang w:eastAsia="ru-RU"/>
        </w:rPr>
        <w:t>Вы можете направить свой запрос на электронную почту библиотеки.</w:t>
      </w:r>
    </w:p>
    <w:p w:rsidR="00EB077D" w:rsidRPr="00EB077D" w:rsidRDefault="00EB077D" w:rsidP="00EB077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i/>
          <w:color w:val="17365D"/>
          <w:lang w:eastAsia="ru-RU"/>
        </w:rPr>
      </w:pPr>
      <w:r w:rsidRPr="00EB077D">
        <w:rPr>
          <w:rFonts w:ascii="Calibri" w:eastAsia="Times New Roman" w:hAnsi="Calibri" w:cs="Times New Roman"/>
          <w:b/>
          <w:i/>
          <w:color w:val="17365D"/>
          <w:lang w:eastAsia="ru-RU"/>
        </w:rPr>
        <w:t>Заказать электронную копию любой  книги, диссертации, статьи - оглавление, отдельную главу или страницы.</w:t>
      </w:r>
    </w:p>
    <w:p w:rsidR="00EB077D" w:rsidRPr="00EB077D" w:rsidRDefault="00EB077D" w:rsidP="00EB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ru-RU"/>
        </w:rPr>
      </w:pPr>
    </w:p>
    <w:p w:rsidR="00EB077D" w:rsidRPr="00EB077D" w:rsidRDefault="00EB077D" w:rsidP="00EB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lang w:eastAsia="ru-RU"/>
        </w:rPr>
      </w:pPr>
    </w:p>
    <w:p w:rsidR="00EB077D" w:rsidRPr="00EB077D" w:rsidRDefault="00EB077D" w:rsidP="00EB077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i/>
          <w:color w:val="17365D"/>
          <w:lang w:eastAsia="ru-RU"/>
        </w:rPr>
      </w:pPr>
      <w:r w:rsidRPr="00EB077D">
        <w:rPr>
          <w:rFonts w:ascii="Calibri" w:eastAsia="Times New Roman" w:hAnsi="Calibri" w:cs="Times New Roman"/>
          <w:b/>
          <w:i/>
          <w:color w:val="17365D"/>
          <w:lang w:eastAsia="ru-RU"/>
        </w:rPr>
        <w:t>ЖДЕМ ВАШИХ ЗАПРОСОВ</w:t>
      </w:r>
    </w:p>
    <w:p w:rsidR="00EB077D" w:rsidRPr="00EB077D" w:rsidRDefault="00EB077D" w:rsidP="00EB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/>
          <w:sz w:val="20"/>
          <w:szCs w:val="20"/>
          <w:lang w:eastAsia="ru-RU"/>
        </w:rPr>
      </w:pPr>
    </w:p>
    <w:p w:rsidR="00EB077D" w:rsidRDefault="00EB077D" w:rsidP="00EB077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/>
          <w:i/>
          <w:sz w:val="20"/>
          <w:szCs w:val="20"/>
          <w:lang w:eastAsia="ru-RU"/>
        </w:rPr>
      </w:pPr>
      <w:r w:rsidRPr="00EB077D">
        <w:rPr>
          <w:rFonts w:ascii="Calibri" w:eastAsia="Times New Roman" w:hAnsi="Calibri" w:cs="Times New Roman"/>
          <w:b/>
          <w:i/>
          <w:sz w:val="20"/>
          <w:szCs w:val="20"/>
          <w:lang w:eastAsia="ru-RU"/>
        </w:rPr>
        <w:t>Контактный телефон:  (+7 7182) 555-200</w:t>
      </w:r>
    </w:p>
    <w:p w:rsidR="00EB077D" w:rsidRPr="00EB077D" w:rsidRDefault="00EB077D" w:rsidP="00EB077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/>
          <w:i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i/>
          <w:sz w:val="20"/>
          <w:szCs w:val="20"/>
          <w:lang w:eastAsia="ru-RU"/>
        </w:rPr>
        <w:t>сот</w:t>
      </w:r>
      <w:r>
        <w:rPr>
          <w:rFonts w:ascii="Calibri" w:eastAsia="Times New Roman" w:hAnsi="Calibri" w:cs="Times New Roman"/>
          <w:b/>
          <w:i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b/>
          <w:i/>
          <w:sz w:val="20"/>
          <w:szCs w:val="20"/>
          <w:lang w:val="en-US" w:eastAsia="ru-RU"/>
        </w:rPr>
        <w:t>w/p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ru-RU"/>
        </w:rPr>
        <w:t>: 87052922519</w:t>
      </w:r>
    </w:p>
    <w:p w:rsidR="00B1668E" w:rsidRPr="00B1668E" w:rsidRDefault="00B1668E" w:rsidP="00B1668E">
      <w:pPr>
        <w:pStyle w:val="2"/>
        <w:shd w:val="clear" w:color="auto" w:fill="FFFFFF"/>
        <w:spacing w:before="0" w:beforeAutospacing="0" w:after="300" w:afterAutospacing="0" w:line="480" w:lineRule="atLeast"/>
        <w:rPr>
          <w:bCs w:val="0"/>
          <w:color w:val="000000"/>
          <w:spacing w:val="15"/>
          <w:sz w:val="24"/>
          <w:szCs w:val="24"/>
        </w:rPr>
      </w:pPr>
    </w:p>
    <w:p w:rsidR="00B1668E" w:rsidRDefault="00B1668E"/>
    <w:sectPr w:rsidR="00B1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008"/>
    <w:multiLevelType w:val="hybridMultilevel"/>
    <w:tmpl w:val="279A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8E"/>
    <w:rsid w:val="000048B5"/>
    <w:rsid w:val="001A5FDD"/>
    <w:rsid w:val="003B538B"/>
    <w:rsid w:val="0068458E"/>
    <w:rsid w:val="006E2656"/>
    <w:rsid w:val="008D23E1"/>
    <w:rsid w:val="00B1668E"/>
    <w:rsid w:val="00CB7AD2"/>
    <w:rsid w:val="00EB077D"/>
    <w:rsid w:val="00ED7360"/>
    <w:rsid w:val="00E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basedOn w:val="a0"/>
    <w:rsid w:val="006E2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basedOn w:val="a0"/>
    <w:rsid w:val="006E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2</cp:revision>
  <dcterms:created xsi:type="dcterms:W3CDTF">2021-04-21T04:16:00Z</dcterms:created>
  <dcterms:modified xsi:type="dcterms:W3CDTF">2021-04-21T04:16:00Z</dcterms:modified>
</cp:coreProperties>
</file>