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E0" w:rsidRPr="00C96294" w:rsidRDefault="000F31F2" w:rsidP="008E48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028700" cy="748030"/>
            <wp:effectExtent l="19050" t="0" r="0" b="0"/>
            <wp:wrapNone/>
            <wp:docPr id="2" name="Рисунок 1" descr="Описание: Описание: 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ю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8E0" w:rsidRPr="00C96294">
        <w:rPr>
          <w:rFonts w:ascii="Times New Roman" w:hAnsi="Times New Roman"/>
        </w:rPr>
        <w:t xml:space="preserve">          </w:t>
      </w:r>
      <w:r w:rsidR="008E48E0" w:rsidRPr="00C96294">
        <w:rPr>
          <w:rFonts w:ascii="Times New Roman" w:hAnsi="Times New Roman"/>
          <w:b/>
          <w:noProof/>
          <w:sz w:val="22"/>
        </w:rPr>
        <w:t xml:space="preserve">АО </w:t>
      </w:r>
      <w:r w:rsidR="008E48E0">
        <w:rPr>
          <w:rFonts w:ascii="Times New Roman" w:hAnsi="Times New Roman"/>
          <w:b/>
          <w:noProof/>
          <w:sz w:val="22"/>
        </w:rPr>
        <w:t xml:space="preserve">                </w:t>
      </w:r>
      <w:r w:rsidR="008E48E0" w:rsidRPr="00C96294">
        <w:rPr>
          <w:rFonts w:ascii="Times New Roman" w:hAnsi="Times New Roman"/>
          <w:b/>
          <w:noProof/>
          <w:sz w:val="22"/>
        </w:rPr>
        <w:t>«РЕСПУБЛИКАНСКАЯ НАУЧНО-ТЕХНИЧЕСКАЯ БИБЛИОТЕКА»</w:t>
      </w:r>
    </w:p>
    <w:p w:rsidR="008E48E0" w:rsidRPr="00C96294" w:rsidRDefault="008E48E0" w:rsidP="008E48E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</w:t>
      </w:r>
      <w:r w:rsidRPr="00C96294">
        <w:rPr>
          <w:rFonts w:ascii="Times New Roman" w:hAnsi="Times New Roman"/>
          <w:noProof/>
          <w:sz w:val="20"/>
          <w:szCs w:val="20"/>
        </w:rPr>
        <w:t>ПАВЛОДАРСКИЙ ФИЛИАЛ</w:t>
      </w:r>
    </w:p>
    <w:p w:rsidR="008E48E0" w:rsidRPr="00C96294" w:rsidRDefault="008E48E0" w:rsidP="008E48E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2160"/>
        <w:gridCol w:w="2520"/>
      </w:tblGrid>
      <w:tr w:rsidR="008E48E0" w:rsidRPr="008E48E0" w:rsidTr="00425729">
        <w:trPr>
          <w:trHeight w:val="40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140000,</w:t>
            </w: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>Қазақстан Республикасы, Павлодар қаласы, Лермонтов көшесі,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C96294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факс: (718-2) 32-96-46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Web-сайт: pavlodar.rntb.kz</w:t>
            </w:r>
          </w:p>
        </w:tc>
      </w:tr>
      <w:tr w:rsidR="008E48E0" w:rsidRPr="008E48E0" w:rsidTr="00425729">
        <w:trPr>
          <w:trHeight w:val="3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 xml:space="preserve">140000 Республика Казахстан, 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г. Павлодар, ул. Лермонтова,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C96294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факс: (718-2) 32-96-46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Web-сайт: pavlodar.rntb.kz</w:t>
            </w:r>
          </w:p>
        </w:tc>
      </w:tr>
    </w:tbl>
    <w:p w:rsidR="008E48E0" w:rsidRPr="00C96294" w:rsidRDefault="008E48E0" w:rsidP="008E48E0">
      <w:pPr>
        <w:rPr>
          <w:rFonts w:ascii="Times New Roman" w:hAnsi="Times New Roman"/>
          <w:i/>
          <w:sz w:val="16"/>
          <w:szCs w:val="16"/>
          <w:lang w:val="en-US"/>
        </w:rPr>
      </w:pPr>
      <w:r w:rsidRPr="00C96294">
        <w:rPr>
          <w:rFonts w:ascii="Times New Roman" w:hAnsi="Times New Roman"/>
          <w:i/>
          <w:sz w:val="20"/>
          <w:szCs w:val="20"/>
          <w:lang w:val="de-DE"/>
        </w:rPr>
        <w:t xml:space="preserve">           </w:t>
      </w:r>
    </w:p>
    <w:p w:rsidR="008E48E0" w:rsidRDefault="008E48E0" w:rsidP="008E48E0">
      <w:pPr>
        <w:rPr>
          <w:rFonts w:ascii="Times New Roman" w:hAnsi="Times New Roman"/>
          <w:i/>
          <w:sz w:val="20"/>
          <w:szCs w:val="20"/>
        </w:rPr>
      </w:pPr>
      <w:r w:rsidRPr="00C96294">
        <w:rPr>
          <w:rFonts w:ascii="Times New Roman" w:hAnsi="Times New Roman"/>
          <w:i/>
          <w:sz w:val="20"/>
          <w:szCs w:val="20"/>
        </w:rPr>
        <w:t>Информационное письмо №</w:t>
      </w:r>
      <w:r w:rsidR="006173A7">
        <w:rPr>
          <w:rFonts w:ascii="Times New Roman" w:hAnsi="Times New Roman"/>
          <w:i/>
          <w:sz w:val="20"/>
          <w:szCs w:val="20"/>
        </w:rPr>
        <w:t>38</w:t>
      </w:r>
      <w:r w:rsidR="004D669B">
        <w:rPr>
          <w:rFonts w:ascii="Times New Roman" w:hAnsi="Times New Roman"/>
          <w:i/>
          <w:sz w:val="20"/>
          <w:szCs w:val="20"/>
        </w:rPr>
        <w:t>—</w:t>
      </w:r>
      <w:r w:rsidRPr="00C96294">
        <w:rPr>
          <w:rFonts w:ascii="Times New Roman" w:hAnsi="Times New Roman"/>
          <w:i/>
          <w:sz w:val="20"/>
          <w:szCs w:val="20"/>
        </w:rPr>
        <w:t>20</w:t>
      </w:r>
      <w:r w:rsidR="000C73FE">
        <w:rPr>
          <w:rFonts w:ascii="Times New Roman" w:hAnsi="Times New Roman"/>
          <w:i/>
          <w:sz w:val="20"/>
          <w:szCs w:val="20"/>
        </w:rPr>
        <w:t>21</w:t>
      </w:r>
    </w:p>
    <w:p w:rsidR="004D669B" w:rsidRPr="00C96294" w:rsidRDefault="004D669B" w:rsidP="008E48E0">
      <w:pPr>
        <w:rPr>
          <w:rFonts w:ascii="Times New Roman" w:hAnsi="Times New Roman"/>
          <w:i/>
          <w:sz w:val="20"/>
          <w:szCs w:val="20"/>
        </w:rPr>
      </w:pPr>
    </w:p>
    <w:p w:rsidR="00E32393" w:rsidRDefault="00E32393" w:rsidP="006173A7">
      <w:pPr>
        <w:pStyle w:val="ac"/>
        <w:shd w:val="clear" w:color="auto" w:fill="FFFFFF"/>
        <w:spacing w:after="0" w:line="240" w:lineRule="auto"/>
        <w:ind w:left="0" w:right="-225"/>
        <w:jc w:val="center"/>
        <w:rPr>
          <w:rFonts w:eastAsia="Times New Roman" w:cs="Arial"/>
          <w:b/>
          <w:i/>
          <w:color w:val="212529"/>
          <w:sz w:val="28"/>
          <w:szCs w:val="28"/>
          <w:lang w:eastAsia="ru-RU"/>
        </w:rPr>
      </w:pPr>
      <w:r w:rsidRPr="00E32393">
        <w:rPr>
          <w:rFonts w:eastAsia="Times New Roman" w:cs="Arial"/>
          <w:b/>
          <w:i/>
          <w:color w:val="212529"/>
          <w:sz w:val="28"/>
          <w:szCs w:val="28"/>
          <w:lang w:eastAsia="ru-RU"/>
        </w:rPr>
        <w:t>Павлодарский филиал</w:t>
      </w:r>
      <w:r w:rsidR="004D669B">
        <w:rPr>
          <w:rFonts w:eastAsia="Times New Roman" w:cs="Arial"/>
          <w:b/>
          <w:i/>
          <w:color w:val="212529"/>
          <w:sz w:val="28"/>
          <w:szCs w:val="28"/>
          <w:lang w:eastAsia="ru-RU"/>
        </w:rPr>
        <w:t xml:space="preserve"> предлагает ознакомиться с </w:t>
      </w:r>
      <w:r w:rsidR="006173A7">
        <w:rPr>
          <w:rFonts w:eastAsia="Times New Roman" w:cs="Arial"/>
          <w:b/>
          <w:i/>
          <w:color w:val="212529"/>
          <w:sz w:val="28"/>
          <w:szCs w:val="28"/>
          <w:lang w:eastAsia="ru-RU"/>
        </w:rPr>
        <w:t>новыми номерами</w:t>
      </w:r>
    </w:p>
    <w:p w:rsidR="006173A7" w:rsidRDefault="006173A7" w:rsidP="006173A7">
      <w:pPr>
        <w:pStyle w:val="ac"/>
        <w:shd w:val="clear" w:color="auto" w:fill="FFFFFF"/>
        <w:spacing w:after="0" w:line="240" w:lineRule="auto"/>
        <w:ind w:left="0" w:right="-225"/>
        <w:jc w:val="center"/>
        <w:rPr>
          <w:rFonts w:eastAsia="Times New Roman" w:cs="Arial"/>
          <w:b/>
          <w:i/>
          <w:color w:val="212529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212529"/>
          <w:sz w:val="28"/>
          <w:szCs w:val="28"/>
          <w:lang w:eastAsia="ru-RU"/>
        </w:rPr>
        <w:t>журнала  «Сельскохозяйственная биология»</w:t>
      </w:r>
    </w:p>
    <w:p w:rsidR="00E32393" w:rsidRDefault="00E32393" w:rsidP="00E32393">
      <w:pPr>
        <w:pStyle w:val="ac"/>
        <w:shd w:val="clear" w:color="auto" w:fill="FFFFFF"/>
        <w:spacing w:after="0" w:line="240" w:lineRule="auto"/>
        <w:ind w:right="-225"/>
        <w:jc w:val="center"/>
        <w:rPr>
          <w:rFonts w:eastAsia="Times New Roman" w:cs="Arial"/>
          <w:b/>
          <w:i/>
          <w:color w:val="212529"/>
          <w:sz w:val="28"/>
          <w:szCs w:val="28"/>
          <w:lang w:eastAsia="ru-RU"/>
        </w:rPr>
      </w:pPr>
    </w:p>
    <w:p w:rsidR="004D669B" w:rsidRPr="00F165AD" w:rsidRDefault="000F31F2" w:rsidP="006173A7">
      <w:pPr>
        <w:numPr>
          <w:ilvl w:val="0"/>
          <w:numId w:val="5"/>
        </w:numPr>
        <w:jc w:val="both"/>
        <w:rPr>
          <w:b/>
          <w:color w:val="4F6228"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align>outside</wp:align>
            </wp:positionV>
            <wp:extent cx="1114425" cy="1590675"/>
            <wp:effectExtent l="19050" t="0" r="9525" b="0"/>
            <wp:wrapSquare wrapText="bothSides"/>
            <wp:docPr id="3" name="Рисунок 3" descr="http://agrobiology.ru/images/1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robiology.ru/images/1-202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3A7" w:rsidRPr="00F165AD">
        <w:rPr>
          <w:b/>
          <w:color w:val="4F6228"/>
          <w:sz w:val="28"/>
          <w:szCs w:val="28"/>
          <w:u w:val="single"/>
        </w:rPr>
        <w:t>Сельскохозяйственная биология.-2021.- №1</w:t>
      </w:r>
    </w:p>
    <w:p w:rsidR="00A21718" w:rsidRDefault="006173A7" w:rsidP="006173A7">
      <w:pPr>
        <w:pStyle w:val="af"/>
        <w:shd w:val="clear" w:color="auto" w:fill="FFFFFF"/>
        <w:spacing w:before="0" w:beforeAutospacing="0" w:after="0" w:afterAutospacing="0"/>
        <w:rPr>
          <w:rStyle w:val="a0"/>
          <w:rFonts w:ascii="Verdana" w:hAnsi="Verdana"/>
          <w:color w:val="474747"/>
          <w:sz w:val="20"/>
          <w:szCs w:val="20"/>
        </w:rPr>
      </w:pPr>
      <w:r w:rsidRPr="00F165AD">
        <w:rPr>
          <w:b/>
          <w:color w:val="4F6228"/>
        </w:rPr>
        <w:t>Оглавление:</w:t>
      </w:r>
      <w:r w:rsidRPr="006173A7">
        <w:rPr>
          <w:rStyle w:val="a0"/>
          <w:rFonts w:ascii="Verdana" w:hAnsi="Verdana"/>
          <w:color w:val="474747"/>
          <w:sz w:val="20"/>
          <w:szCs w:val="20"/>
        </w:rPr>
        <w:t xml:space="preserve"> </w:t>
      </w:r>
    </w:p>
    <w:p w:rsidR="006173A7" w:rsidRDefault="00A21718" w:rsidP="006173A7">
      <w:pPr>
        <w:pStyle w:val="af"/>
        <w:shd w:val="clear" w:color="auto" w:fill="FFFFFF"/>
        <w:spacing w:before="0" w:beforeAutospacing="0" w:after="0" w:afterAutospacing="0"/>
        <w:rPr>
          <w:rFonts w:ascii="Verdana" w:hAnsi="Verdana"/>
          <w:color w:val="474747"/>
          <w:sz w:val="20"/>
          <w:szCs w:val="20"/>
        </w:rPr>
      </w:pPr>
      <w:r>
        <w:rPr>
          <w:rStyle w:val="a0"/>
          <w:rFonts w:ascii="Verdana" w:hAnsi="Verdana"/>
          <w:color w:val="474747"/>
          <w:sz w:val="20"/>
          <w:szCs w:val="20"/>
        </w:rPr>
        <w:t>О</w:t>
      </w:r>
      <w:r w:rsidR="006173A7">
        <w:rPr>
          <w:rStyle w:val="aa"/>
          <w:rFonts w:ascii="Verdana" w:hAnsi="Verdana"/>
          <w:color w:val="474747"/>
          <w:sz w:val="20"/>
          <w:szCs w:val="20"/>
        </w:rPr>
        <w:t>БЗОРЫ, ПРОБЛЕМЫ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Бабенко Л.М., Романенко Е.А., Юнгин О.С.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Ацилгомосеринлактоны как рег</w:t>
      </w:r>
      <w:r w:rsidRPr="00F165AD">
        <w:rPr>
          <w:rFonts w:ascii="Calibri" w:hAnsi="Calibri"/>
          <w:i/>
          <w:color w:val="474747"/>
          <w:sz w:val="20"/>
          <w:szCs w:val="20"/>
        </w:rPr>
        <w:t>у</w:t>
      </w:r>
      <w:r w:rsidRPr="00F165AD">
        <w:rPr>
          <w:rFonts w:ascii="Calibri" w:hAnsi="Calibri"/>
          <w:i/>
          <w:color w:val="474747"/>
          <w:sz w:val="20"/>
          <w:szCs w:val="20"/>
        </w:rPr>
        <w:t>ляторы урожайности и стрессоустойчивости сельскохозяйственных кул</w:t>
      </w:r>
      <w:r w:rsidRPr="00F165AD">
        <w:rPr>
          <w:rFonts w:ascii="Calibri" w:hAnsi="Calibri"/>
          <w:i/>
          <w:color w:val="474747"/>
          <w:sz w:val="20"/>
          <w:szCs w:val="20"/>
        </w:rPr>
        <w:t>ь</w:t>
      </w:r>
      <w:r w:rsidRPr="00F165AD">
        <w:rPr>
          <w:rFonts w:ascii="Calibri" w:hAnsi="Calibri"/>
          <w:i/>
          <w:color w:val="474747"/>
          <w:sz w:val="20"/>
          <w:szCs w:val="20"/>
        </w:rPr>
        <w:t>тур</w:t>
      </w: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 </w:t>
      </w:r>
      <w:r w:rsidRPr="00F165AD">
        <w:rPr>
          <w:rFonts w:ascii="Calibri" w:hAnsi="Calibri"/>
          <w:i/>
          <w:color w:val="474747"/>
          <w:sz w:val="20"/>
          <w:szCs w:val="20"/>
        </w:rPr>
        <w:t>(обзор) </w:t>
      </w:r>
      <w:r w:rsidR="00A21718" w:rsidRPr="00F165AD">
        <w:rPr>
          <w:rFonts w:ascii="Calibri" w:hAnsi="Calibri"/>
          <w:i/>
          <w:color w:val="474747"/>
          <w:sz w:val="20"/>
          <w:szCs w:val="20"/>
        </w:rPr>
        <w:t xml:space="preserve"> 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ГЕНОМНЫЕ ТЕХНОЛОГИИ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Александров О.С., Карлов Г.И. </w:t>
      </w:r>
      <w:r w:rsidRPr="00F165AD">
        <w:rPr>
          <w:rFonts w:ascii="Calibri" w:hAnsi="Calibri"/>
          <w:i/>
          <w:color w:val="474747"/>
          <w:sz w:val="20"/>
          <w:szCs w:val="20"/>
        </w:rPr>
        <w:t>Секвенирование промоторов генов </w:t>
      </w:r>
      <w:r w:rsidRPr="00F165AD">
        <w:rPr>
          <w:rStyle w:val="ab"/>
          <w:rFonts w:ascii="Calibri" w:hAnsi="Calibri"/>
          <w:i w:val="0"/>
          <w:color w:val="474747"/>
          <w:sz w:val="20"/>
          <w:szCs w:val="20"/>
        </w:rPr>
        <w:t>U6</w:t>
      </w:r>
      <w:r w:rsidRPr="00F165AD">
        <w:rPr>
          <w:rFonts w:ascii="Calibri" w:hAnsi="Calibri"/>
          <w:i/>
          <w:color w:val="474747"/>
          <w:sz w:val="20"/>
          <w:szCs w:val="20"/>
        </w:rPr>
        <w:t> клещевины (</w:t>
      </w:r>
      <w:r w:rsidRPr="00F165AD">
        <w:rPr>
          <w:rStyle w:val="ab"/>
          <w:rFonts w:ascii="Calibri" w:hAnsi="Calibri"/>
          <w:i w:val="0"/>
          <w:color w:val="474747"/>
          <w:sz w:val="20"/>
          <w:szCs w:val="20"/>
        </w:rPr>
        <w:t>Ricinus communis</w:t>
      </w:r>
      <w:r w:rsidRPr="00F165AD">
        <w:rPr>
          <w:rFonts w:ascii="Calibri" w:hAnsi="Calibri"/>
          <w:i/>
          <w:color w:val="474747"/>
          <w:sz w:val="20"/>
          <w:szCs w:val="20"/>
        </w:rPr>
        <w:t> L.) и создание на их основе векторов для геномного редактиров</w:t>
      </w:r>
      <w:r w:rsidRPr="00F165AD">
        <w:rPr>
          <w:rFonts w:ascii="Calibri" w:hAnsi="Calibri"/>
          <w:i/>
          <w:color w:val="474747"/>
          <w:sz w:val="20"/>
          <w:szCs w:val="20"/>
        </w:rPr>
        <w:t>а</w:t>
      </w:r>
      <w:r w:rsidRPr="00F165AD">
        <w:rPr>
          <w:rFonts w:ascii="Calibri" w:hAnsi="Calibri"/>
          <w:i/>
          <w:color w:val="474747"/>
          <w:sz w:val="20"/>
          <w:szCs w:val="20"/>
        </w:rPr>
        <w:t>ния с помощью системы CRISPR/Cas9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КАРТОФЕЛЕВОДСТВО: НАУКА И ТЕХНОЛОГИИ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Дьяченко Е.А., Кулакова А.В., Кочиева Е.З. 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Вариабельность геномных RGA-локусов современных отеч</w:t>
      </w:r>
      <w:r w:rsidRPr="00F165AD">
        <w:rPr>
          <w:rFonts w:ascii="Calibri" w:hAnsi="Calibri"/>
          <w:i/>
          <w:color w:val="474747"/>
          <w:sz w:val="20"/>
          <w:szCs w:val="20"/>
        </w:rPr>
        <w:t>е</w:t>
      </w:r>
      <w:r w:rsidRPr="00F165AD">
        <w:rPr>
          <w:rFonts w:ascii="Calibri" w:hAnsi="Calibri"/>
          <w:i/>
          <w:color w:val="474747"/>
          <w:sz w:val="20"/>
          <w:szCs w:val="20"/>
        </w:rPr>
        <w:t>ственных сортов картофеля: данные NBS-марки-рования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Мальцев С.В. </w:t>
      </w:r>
      <w:r w:rsidRPr="00F165AD">
        <w:rPr>
          <w:rFonts w:ascii="Calibri" w:hAnsi="Calibri"/>
          <w:i/>
          <w:color w:val="474747"/>
          <w:sz w:val="20"/>
          <w:szCs w:val="20"/>
        </w:rPr>
        <w:t>Об эффективности обработки семенных клубней картофеля этиленом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КУКУРУЗА: ПРОБЛЕМЫ ВОЗДЕЛЫВАНИЯ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Сотченко В.С., Панфилов А.Э., Горбачева А.Г. 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скорость потери влаги зерном кукурузы в период созр</w:t>
      </w:r>
      <w:r w:rsidRPr="00F165AD">
        <w:rPr>
          <w:rFonts w:ascii="Calibri" w:hAnsi="Calibri"/>
          <w:i/>
          <w:color w:val="474747"/>
          <w:sz w:val="20"/>
          <w:szCs w:val="20"/>
        </w:rPr>
        <w:t>е</w:t>
      </w:r>
      <w:r w:rsidRPr="00F165AD">
        <w:rPr>
          <w:rFonts w:ascii="Calibri" w:hAnsi="Calibri"/>
          <w:i/>
          <w:color w:val="474747"/>
          <w:sz w:val="20"/>
          <w:szCs w:val="20"/>
        </w:rPr>
        <w:t>вания в зависимости от генотипа и условий среды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Гусев Ю.С., Гуторова О.В., Моисеева Е.М. 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Оценка рисков переопыления кукурузы при совместном в</w:t>
      </w:r>
      <w:r w:rsidRPr="00F165AD">
        <w:rPr>
          <w:rFonts w:ascii="Calibri" w:hAnsi="Calibri"/>
          <w:i/>
          <w:color w:val="474747"/>
          <w:sz w:val="20"/>
          <w:szCs w:val="20"/>
        </w:rPr>
        <w:t>ы</w:t>
      </w:r>
      <w:r w:rsidRPr="00F165AD">
        <w:rPr>
          <w:rFonts w:ascii="Calibri" w:hAnsi="Calibri"/>
          <w:i/>
          <w:color w:val="474747"/>
          <w:sz w:val="20"/>
          <w:szCs w:val="20"/>
        </w:rPr>
        <w:t>ращивании нескольких линий в условиях юго-востока европейской части России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ПРОДУКЦИОННЫЙ ПРОЦЕСС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Стасюк А.И., Леонова И.Н., Пономарева М.Л. 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Фенотипическая изменчивость селекционных линий мя</w:t>
      </w:r>
      <w:r w:rsidRPr="00F165AD">
        <w:rPr>
          <w:rFonts w:ascii="Calibri" w:hAnsi="Calibri"/>
          <w:i/>
          <w:color w:val="474747"/>
          <w:sz w:val="20"/>
          <w:szCs w:val="20"/>
        </w:rPr>
        <w:t>г</w:t>
      </w:r>
      <w:r w:rsidRPr="00F165AD">
        <w:rPr>
          <w:rFonts w:ascii="Calibri" w:hAnsi="Calibri"/>
          <w:i/>
          <w:color w:val="474747"/>
          <w:sz w:val="20"/>
          <w:szCs w:val="20"/>
        </w:rPr>
        <w:t>кой пшеницы (</w:t>
      </w:r>
      <w:r w:rsidRPr="00F165AD">
        <w:rPr>
          <w:rStyle w:val="ab"/>
          <w:rFonts w:ascii="Calibri" w:hAnsi="Calibri"/>
          <w:i w:val="0"/>
          <w:color w:val="474747"/>
          <w:sz w:val="20"/>
          <w:szCs w:val="20"/>
        </w:rPr>
        <w:t>Triticum aestivum</w:t>
      </w:r>
      <w:r w:rsidRPr="00F165AD">
        <w:rPr>
          <w:rFonts w:ascii="Calibri" w:hAnsi="Calibri"/>
          <w:i/>
          <w:color w:val="474747"/>
          <w:sz w:val="20"/>
          <w:szCs w:val="20"/>
        </w:rPr>
        <w:t> L.) по элементам структуры урожая в экологических условиях Западной С</w:t>
      </w:r>
      <w:r w:rsidRPr="00F165AD">
        <w:rPr>
          <w:rFonts w:ascii="Calibri" w:hAnsi="Calibri"/>
          <w:i/>
          <w:color w:val="474747"/>
          <w:sz w:val="20"/>
          <w:szCs w:val="20"/>
        </w:rPr>
        <w:t>и</w:t>
      </w:r>
      <w:r w:rsidRPr="00F165AD">
        <w:rPr>
          <w:rFonts w:ascii="Calibri" w:hAnsi="Calibri"/>
          <w:i/>
          <w:color w:val="474747"/>
          <w:sz w:val="20"/>
          <w:szCs w:val="20"/>
        </w:rPr>
        <w:t>бири и Татарстана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Ирмулатов Б.Р., Абдуллаев К.К., Комаров А.А.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О перспективах прецизионного управления продукти</w:t>
      </w:r>
      <w:r w:rsidRPr="00F165AD">
        <w:rPr>
          <w:rFonts w:ascii="Calibri" w:hAnsi="Calibri"/>
          <w:i/>
          <w:color w:val="474747"/>
          <w:sz w:val="20"/>
          <w:szCs w:val="20"/>
        </w:rPr>
        <w:t>в</w:t>
      </w:r>
      <w:r w:rsidRPr="00F165AD">
        <w:rPr>
          <w:rFonts w:ascii="Calibri" w:hAnsi="Calibri"/>
          <w:i/>
          <w:color w:val="474747"/>
          <w:sz w:val="20"/>
          <w:szCs w:val="20"/>
        </w:rPr>
        <w:t>ностью пшеницы в условиях Северного Казахстана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Артемьева А.М., Синявина Н.Г., Панова Г.Г.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Биологические особенности капустных овощных культур вида </w:t>
      </w:r>
      <w:r w:rsidRPr="00F165AD">
        <w:rPr>
          <w:rStyle w:val="ab"/>
          <w:rFonts w:ascii="Calibri" w:hAnsi="Calibri"/>
          <w:i w:val="0"/>
          <w:color w:val="474747"/>
          <w:sz w:val="20"/>
          <w:szCs w:val="20"/>
        </w:rPr>
        <w:t>Brassica rapa</w:t>
      </w:r>
      <w:r w:rsidRPr="00F165AD">
        <w:rPr>
          <w:rFonts w:ascii="Calibri" w:hAnsi="Calibri"/>
          <w:i/>
          <w:color w:val="474747"/>
          <w:sz w:val="20"/>
          <w:szCs w:val="20"/>
        </w:rPr>
        <w:t> L. при выращивании в интенсивной светокульт</w:t>
      </w:r>
      <w:r w:rsidRPr="00F165AD">
        <w:rPr>
          <w:rFonts w:ascii="Calibri" w:hAnsi="Calibri"/>
          <w:i/>
          <w:color w:val="474747"/>
          <w:sz w:val="20"/>
          <w:szCs w:val="20"/>
        </w:rPr>
        <w:t>у</w:t>
      </w:r>
      <w:r w:rsidRPr="00F165AD">
        <w:rPr>
          <w:rFonts w:ascii="Calibri" w:hAnsi="Calibri"/>
          <w:i/>
          <w:color w:val="474747"/>
          <w:sz w:val="20"/>
          <w:szCs w:val="20"/>
        </w:rPr>
        <w:t>ре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Капустянчик С.Ю., Данилова А.А., ЛихенкоИ.Е. </w:t>
      </w:r>
      <w:r w:rsidRPr="00F165AD">
        <w:rPr>
          <w:rStyle w:val="ab"/>
          <w:rFonts w:ascii="Calibri" w:hAnsi="Calibri"/>
          <w:i w:val="0"/>
          <w:color w:val="474747"/>
          <w:sz w:val="20"/>
          <w:szCs w:val="20"/>
        </w:rPr>
        <w:t>Miscanthus sacchariflorus </w:t>
      </w:r>
      <w:r w:rsidRPr="00F165AD">
        <w:rPr>
          <w:rFonts w:ascii="Calibri" w:hAnsi="Calibri"/>
          <w:i/>
          <w:color w:val="474747"/>
          <w:sz w:val="20"/>
          <w:szCs w:val="20"/>
        </w:rPr>
        <w:t>в Сибири: параметры продукционн</w:t>
      </w:r>
      <w:r w:rsidRPr="00F165AD">
        <w:rPr>
          <w:rFonts w:ascii="Calibri" w:hAnsi="Calibri"/>
          <w:i/>
          <w:color w:val="474747"/>
          <w:sz w:val="20"/>
          <w:szCs w:val="20"/>
        </w:rPr>
        <w:t>о</w:t>
      </w:r>
      <w:r w:rsidRPr="00F165AD">
        <w:rPr>
          <w:rFonts w:ascii="Calibri" w:hAnsi="Calibri"/>
          <w:i/>
          <w:color w:val="474747"/>
          <w:sz w:val="20"/>
          <w:szCs w:val="20"/>
        </w:rPr>
        <w:t>го процесса, динамика биофильных элементов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СТИМУЛЯТОРЫ РОСТА РАСТЕНИЙ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Юрина Т.А., Дробин Г.В., Богословская О.А. и др. </w:t>
      </w:r>
      <w:r w:rsidRPr="00F165AD">
        <w:rPr>
          <w:rFonts w:ascii="Calibri" w:hAnsi="Calibri"/>
          <w:color w:val="474747"/>
          <w:sz w:val="20"/>
          <w:szCs w:val="20"/>
        </w:rPr>
        <w:t>Об эффективности предпосевной обработки семян озимой пшеницы наночастицами металлов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Сидоренко М.Л., Слепцова Н.А., Быковская А.Н. и др. </w:t>
      </w:r>
      <w:r w:rsidRPr="00F165AD">
        <w:rPr>
          <w:rFonts w:ascii="Calibri" w:hAnsi="Calibri"/>
          <w:color w:val="474747"/>
          <w:sz w:val="20"/>
          <w:szCs w:val="20"/>
        </w:rPr>
        <w:t>Прорастание семян злаков под влиянием композиций азотфиксирующих и фосфатмобилизующих бактерий из почв, во</w:t>
      </w:r>
      <w:r w:rsidRPr="00F165AD">
        <w:rPr>
          <w:rFonts w:ascii="Calibri" w:hAnsi="Calibri"/>
          <w:color w:val="474747"/>
          <w:sz w:val="20"/>
          <w:szCs w:val="20"/>
        </w:rPr>
        <w:t>з</w:t>
      </w:r>
      <w:r w:rsidRPr="00F165AD">
        <w:rPr>
          <w:rFonts w:ascii="Calibri" w:hAnsi="Calibri"/>
          <w:color w:val="474747"/>
          <w:sz w:val="20"/>
          <w:szCs w:val="20"/>
        </w:rPr>
        <w:t>делываемых в условиях Дальнего Востока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ИММУНИТЕТ И ЗАЩИТА РАСТЕНИЙ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Попова Э.В., Домнина Н.С., Сокорнова C.В. и др. </w:t>
      </w:r>
      <w:r w:rsidRPr="00F165AD">
        <w:rPr>
          <w:rFonts w:ascii="Calibri" w:hAnsi="Calibri"/>
          <w:color w:val="474747"/>
          <w:sz w:val="20"/>
          <w:szCs w:val="20"/>
        </w:rPr>
        <w:t>Инновационные гибридные иммун</w:t>
      </w:r>
      <w:r w:rsidRPr="00F165AD">
        <w:rPr>
          <w:rFonts w:ascii="Calibri" w:hAnsi="Calibri"/>
          <w:color w:val="474747"/>
          <w:sz w:val="20"/>
          <w:szCs w:val="20"/>
        </w:rPr>
        <w:t>о</w:t>
      </w:r>
      <w:r w:rsidRPr="00F165AD">
        <w:rPr>
          <w:rFonts w:ascii="Calibri" w:hAnsi="Calibri"/>
          <w:color w:val="474747"/>
          <w:sz w:val="20"/>
          <w:szCs w:val="20"/>
        </w:rPr>
        <w:t>модуляторы растений на основе хитозана и биоактивных антиоксидантов и прооксида</w:t>
      </w:r>
      <w:r w:rsidRPr="00F165AD">
        <w:rPr>
          <w:rFonts w:ascii="Calibri" w:hAnsi="Calibri"/>
          <w:color w:val="474747"/>
          <w:sz w:val="20"/>
          <w:szCs w:val="20"/>
        </w:rPr>
        <w:t>н</w:t>
      </w:r>
      <w:r w:rsidRPr="00F165AD">
        <w:rPr>
          <w:rFonts w:ascii="Calibri" w:hAnsi="Calibri"/>
          <w:color w:val="474747"/>
          <w:sz w:val="20"/>
          <w:szCs w:val="20"/>
        </w:rPr>
        <w:t>тов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Орловская О.А., Вакула С.И., Хотылева Л.В. </w:t>
      </w:r>
      <w:r w:rsidRPr="00F165AD">
        <w:rPr>
          <w:rFonts w:ascii="Calibri" w:hAnsi="Calibri"/>
          <w:color w:val="474747"/>
          <w:sz w:val="20"/>
          <w:szCs w:val="20"/>
        </w:rPr>
        <w:t>Устойчивость линий мягкой пшеницы с генетическим материалом видов рода 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Triticum </w:t>
      </w:r>
      <w:r w:rsidRPr="00F165AD">
        <w:rPr>
          <w:rFonts w:ascii="Calibri" w:hAnsi="Calibri"/>
          <w:color w:val="474747"/>
          <w:sz w:val="20"/>
          <w:szCs w:val="20"/>
        </w:rPr>
        <w:t>к грибным болезням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ПОЧВА И ПРОДУКТИВНОСТЬ АГРОЭКОСИСТЕМ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Козлов А.В., Куликова А.Х., Уромова И.П. </w:t>
      </w:r>
      <w:r w:rsidRPr="00F165AD">
        <w:rPr>
          <w:rFonts w:ascii="Calibri" w:hAnsi="Calibri"/>
          <w:color w:val="474747"/>
          <w:sz w:val="20"/>
          <w:szCs w:val="20"/>
        </w:rPr>
        <w:t>Подвижность силикатов, показатели плод</w:t>
      </w:r>
      <w:r w:rsidRPr="00F165AD">
        <w:rPr>
          <w:rFonts w:ascii="Calibri" w:hAnsi="Calibri"/>
          <w:color w:val="474747"/>
          <w:sz w:val="20"/>
          <w:szCs w:val="20"/>
        </w:rPr>
        <w:t>о</w:t>
      </w:r>
      <w:r w:rsidRPr="00F165AD">
        <w:rPr>
          <w:rFonts w:ascii="Calibri" w:hAnsi="Calibri"/>
          <w:color w:val="474747"/>
          <w:sz w:val="20"/>
          <w:szCs w:val="20"/>
        </w:rPr>
        <w:t>родия дерново-подзолистой почвы, биоаккумуляция кремния и продуктивность сельскох</w:t>
      </w:r>
      <w:r w:rsidRPr="00F165AD">
        <w:rPr>
          <w:rFonts w:ascii="Calibri" w:hAnsi="Calibri"/>
          <w:color w:val="474747"/>
          <w:sz w:val="20"/>
          <w:szCs w:val="20"/>
        </w:rPr>
        <w:t>о</w:t>
      </w:r>
      <w:r w:rsidRPr="00F165AD">
        <w:rPr>
          <w:rFonts w:ascii="Calibri" w:hAnsi="Calibri"/>
          <w:color w:val="474747"/>
          <w:sz w:val="20"/>
          <w:szCs w:val="20"/>
        </w:rPr>
        <w:t>зяйственных культур под действием цеолита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color w:val="474747"/>
          <w:sz w:val="20"/>
          <w:szCs w:val="20"/>
        </w:rPr>
        <w:t>Кутовая О.В., Никитин Д.А., Гераськина А.П.</w:t>
      </w:r>
      <w:r w:rsidRPr="00F165AD">
        <w:rPr>
          <w:rFonts w:ascii="Calibri" w:hAnsi="Calibri"/>
          <w:color w:val="474747"/>
          <w:sz w:val="20"/>
          <w:szCs w:val="20"/>
        </w:rPr>
        <w:t> Технология no-till как фактор активности почвенных беспозвоно</w:t>
      </w:r>
      <w:r w:rsidRPr="00F165AD">
        <w:rPr>
          <w:rFonts w:ascii="Calibri" w:hAnsi="Calibri"/>
          <w:color w:val="474747"/>
          <w:sz w:val="20"/>
          <w:szCs w:val="20"/>
        </w:rPr>
        <w:t>ч</w:t>
      </w:r>
      <w:r w:rsidRPr="00F165AD">
        <w:rPr>
          <w:rFonts w:ascii="Calibri" w:hAnsi="Calibri"/>
          <w:color w:val="474747"/>
          <w:sz w:val="20"/>
          <w:szCs w:val="20"/>
        </w:rPr>
        <w:t>ных в агрочерноземах ставропольского края </w:t>
      </w:r>
    </w:p>
    <w:p w:rsidR="006173A7" w:rsidRPr="00F165AD" w:rsidRDefault="006173A7" w:rsidP="006173A7">
      <w:pPr>
        <w:pStyle w:val="af"/>
        <w:shd w:val="clear" w:color="auto" w:fill="FFFFFF"/>
        <w:spacing w:before="0" w:beforeAutospacing="0" w:after="120" w:afterAutospacing="0"/>
        <w:rPr>
          <w:rFonts w:ascii="Calibri" w:hAnsi="Calibri"/>
          <w:color w:val="474747"/>
          <w:sz w:val="20"/>
          <w:szCs w:val="20"/>
        </w:rPr>
      </w:pPr>
      <w:r w:rsidRPr="00F165AD">
        <w:rPr>
          <w:rFonts w:ascii="Calibri" w:hAnsi="Calibri"/>
          <w:color w:val="474747"/>
          <w:sz w:val="20"/>
          <w:szCs w:val="20"/>
        </w:rPr>
        <w:t> </w:t>
      </w:r>
    </w:p>
    <w:p w:rsidR="00A21718" w:rsidRPr="00F165AD" w:rsidRDefault="000F31F2" w:rsidP="00A21718">
      <w:pPr>
        <w:pStyle w:val="af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Calibri" w:hAnsi="Calibri"/>
          <w:b/>
          <w:color w:val="984806"/>
          <w:sz w:val="28"/>
          <w:szCs w:val="28"/>
        </w:rPr>
      </w:pPr>
      <w:r>
        <w:rPr>
          <w:b/>
          <w:noProof/>
          <w:color w:val="984806"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257300" cy="2057400"/>
            <wp:effectExtent l="19050" t="0" r="0" b="0"/>
            <wp:wrapSquare wrapText="bothSides"/>
            <wp:docPr id="4" name="Рисунок 4" descr="http://agrobiology.ru/images/2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robiology.ru/images/2-202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718" w:rsidRPr="00F165AD">
        <w:rPr>
          <w:rFonts w:ascii="Calibri" w:hAnsi="Calibri"/>
          <w:b/>
          <w:color w:val="984806"/>
          <w:sz w:val="28"/>
          <w:szCs w:val="28"/>
        </w:rPr>
        <w:t>Сельскохозяйственная биология.-2021.- №2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120" w:afterAutospacing="0"/>
        <w:ind w:left="720"/>
        <w:rPr>
          <w:rFonts w:ascii="Calibri" w:hAnsi="Calibri"/>
          <w:b/>
          <w:color w:val="984806"/>
          <w:sz w:val="28"/>
          <w:szCs w:val="28"/>
        </w:rPr>
      </w:pPr>
      <w:r w:rsidRPr="00F165AD">
        <w:rPr>
          <w:rFonts w:ascii="Calibri" w:hAnsi="Calibri"/>
          <w:b/>
          <w:color w:val="984806"/>
          <w:sz w:val="28"/>
          <w:szCs w:val="28"/>
        </w:rPr>
        <w:t>Оглавление: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ОБЗОРЫ, ПРОБЛЕМЫ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Ляпунов А.В., Данчинова Г.А. </w:t>
      </w:r>
      <w:r w:rsidRPr="00F165AD">
        <w:rPr>
          <w:rFonts w:ascii="Calibri" w:hAnsi="Calibri"/>
          <w:i/>
          <w:color w:val="474747"/>
          <w:sz w:val="20"/>
          <w:szCs w:val="20"/>
        </w:rPr>
        <w:t>Новый род вируса гриппа 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Influenza D virus</w:t>
      </w:r>
      <w:r w:rsidRPr="00F165AD">
        <w:rPr>
          <w:rFonts w:ascii="Calibri" w:hAnsi="Calibri"/>
          <w:i/>
          <w:color w:val="474747"/>
          <w:sz w:val="20"/>
          <w:szCs w:val="20"/>
        </w:rPr>
        <w:t xml:space="preserve"> (обзор)  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Донник И.М., Гулюкин М.И., Бусол В.А.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Лейкоз крупного рогатого скота — д</w:t>
      </w:r>
      <w:r w:rsidRPr="00F165AD">
        <w:rPr>
          <w:rFonts w:ascii="Calibri" w:hAnsi="Calibri"/>
          <w:i/>
          <w:color w:val="474747"/>
          <w:sz w:val="20"/>
          <w:szCs w:val="20"/>
        </w:rPr>
        <w:t>и</w:t>
      </w:r>
      <w:r w:rsidRPr="00F165AD">
        <w:rPr>
          <w:rFonts w:ascii="Calibri" w:hAnsi="Calibri"/>
          <w:i/>
          <w:color w:val="474747"/>
          <w:sz w:val="20"/>
          <w:szCs w:val="20"/>
        </w:rPr>
        <w:t>агностика, оздоровление, антропозоонозный потенциал (история вопроса) (о</w:t>
      </w:r>
      <w:r w:rsidRPr="00F165AD">
        <w:rPr>
          <w:rFonts w:ascii="Calibri" w:hAnsi="Calibri"/>
          <w:i/>
          <w:color w:val="474747"/>
          <w:sz w:val="20"/>
          <w:szCs w:val="20"/>
        </w:rPr>
        <w:t>б</w:t>
      </w:r>
      <w:r w:rsidRPr="00F165AD">
        <w:rPr>
          <w:rFonts w:ascii="Calibri" w:hAnsi="Calibri"/>
          <w:i/>
          <w:color w:val="474747"/>
          <w:sz w:val="20"/>
          <w:szCs w:val="20"/>
        </w:rPr>
        <w:t xml:space="preserve">зор)  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Абед Алхуссен М., Кирпиченко В.В., Яцентюк С.П.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Патогенные микоплазмы крупного рогатого скота 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Mycoplasma bovis</w:t>
      </w:r>
      <w:r w:rsidRPr="00F165AD">
        <w:rPr>
          <w:rFonts w:ascii="Calibri" w:hAnsi="Calibri"/>
          <w:i/>
          <w:color w:val="474747"/>
          <w:sz w:val="20"/>
          <w:szCs w:val="20"/>
        </w:rPr>
        <w:t>,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 M. bovigenitalium</w:t>
      </w:r>
      <w:r w:rsidRPr="00F165AD">
        <w:rPr>
          <w:rFonts w:ascii="Calibri" w:hAnsi="Calibri"/>
          <w:i/>
          <w:color w:val="474747"/>
          <w:sz w:val="20"/>
          <w:szCs w:val="20"/>
        </w:rPr>
        <w:t> и 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M. dispar</w:t>
      </w:r>
      <w:r w:rsidRPr="00F165AD">
        <w:rPr>
          <w:rFonts w:ascii="Calibri" w:hAnsi="Calibri"/>
          <w:i/>
          <w:color w:val="474747"/>
          <w:sz w:val="20"/>
          <w:szCs w:val="20"/>
        </w:rPr>
        <w:t>: краткая х</w:t>
      </w:r>
      <w:r w:rsidRPr="00F165AD">
        <w:rPr>
          <w:rFonts w:ascii="Calibri" w:hAnsi="Calibri"/>
          <w:i/>
          <w:color w:val="474747"/>
          <w:sz w:val="20"/>
          <w:szCs w:val="20"/>
        </w:rPr>
        <w:t>а</w:t>
      </w:r>
      <w:r w:rsidRPr="00F165AD">
        <w:rPr>
          <w:rFonts w:ascii="Calibri" w:hAnsi="Calibri"/>
          <w:i/>
          <w:color w:val="474747"/>
          <w:sz w:val="20"/>
          <w:szCs w:val="20"/>
        </w:rPr>
        <w:t xml:space="preserve">рактеристика возбудителей (обзор)  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Кононенко Г.П., Онищенко Д.А., Устюжанина М.И. </w:t>
      </w:r>
      <w:r w:rsidRPr="00F165AD">
        <w:rPr>
          <w:rFonts w:ascii="Calibri" w:hAnsi="Calibri"/>
          <w:i/>
          <w:color w:val="474747"/>
          <w:sz w:val="20"/>
          <w:szCs w:val="20"/>
        </w:rPr>
        <w:t>Риски возникновения микотокс</w:t>
      </w:r>
      <w:r w:rsidRPr="00F165AD">
        <w:rPr>
          <w:rFonts w:ascii="Calibri" w:hAnsi="Calibri"/>
          <w:i/>
          <w:color w:val="474747"/>
          <w:sz w:val="20"/>
          <w:szCs w:val="20"/>
        </w:rPr>
        <w:t>и</w:t>
      </w:r>
      <w:r w:rsidRPr="00F165AD">
        <w:rPr>
          <w:rFonts w:ascii="Calibri" w:hAnsi="Calibri"/>
          <w:i/>
          <w:color w:val="474747"/>
          <w:sz w:val="20"/>
          <w:szCs w:val="20"/>
        </w:rPr>
        <w:t xml:space="preserve">козов рыб в условиях аквакультуры (обзор)  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МОЛЕКУЛЯРНАЯ СТРУКТУРА ГЕНОМА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Денискова Т.Е., Петров С.Н., Сермягин А.А.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Поиск геномных вариантов, ассоциированных с живой ма</w:t>
      </w:r>
      <w:r w:rsidRPr="00F165AD">
        <w:rPr>
          <w:rFonts w:ascii="Calibri" w:hAnsi="Calibri"/>
          <w:i/>
          <w:color w:val="474747"/>
          <w:sz w:val="20"/>
          <w:szCs w:val="20"/>
        </w:rPr>
        <w:t>с</w:t>
      </w:r>
      <w:r w:rsidRPr="00F165AD">
        <w:rPr>
          <w:rFonts w:ascii="Calibri" w:hAnsi="Calibri"/>
          <w:i/>
          <w:color w:val="474747"/>
          <w:sz w:val="20"/>
          <w:szCs w:val="20"/>
        </w:rPr>
        <w:t>сой у овец, на основе анализа высокоплотных SNP генотипов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Глазко В.И., Косовский Г.Ю., Блохина Т.В.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О социализации и генетической изменчивости при домест</w:t>
      </w:r>
      <w:r w:rsidRPr="00F165AD">
        <w:rPr>
          <w:rFonts w:ascii="Calibri" w:hAnsi="Calibri"/>
          <w:i/>
          <w:color w:val="474747"/>
          <w:sz w:val="20"/>
          <w:szCs w:val="20"/>
        </w:rPr>
        <w:t>и</w:t>
      </w:r>
      <w:r w:rsidRPr="00F165AD">
        <w:rPr>
          <w:rFonts w:ascii="Calibri" w:hAnsi="Calibri"/>
          <w:i/>
          <w:color w:val="474747"/>
          <w:sz w:val="20"/>
          <w:szCs w:val="20"/>
        </w:rPr>
        <w:t xml:space="preserve">кации (на примере пород собак)  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ВЕТЕРИНАРНАЯ МИКРОБИОЛОГИЯ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Яцентюк С.П., Поболелова Ю.И., Рудняев Д.А. 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Выявление устойчивости к антибиотикам у возбудит</w:t>
      </w:r>
      <w:r w:rsidRPr="00F165AD">
        <w:rPr>
          <w:rFonts w:ascii="Calibri" w:hAnsi="Calibri"/>
          <w:i/>
          <w:color w:val="474747"/>
          <w:sz w:val="20"/>
          <w:szCs w:val="20"/>
        </w:rPr>
        <w:t>е</w:t>
      </w:r>
      <w:r w:rsidRPr="00F165AD">
        <w:rPr>
          <w:rFonts w:ascii="Calibri" w:hAnsi="Calibri"/>
          <w:i/>
          <w:color w:val="474747"/>
          <w:sz w:val="20"/>
          <w:szCs w:val="20"/>
        </w:rPr>
        <w:t>ля гистофилеза крупного рогатого скота 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Histophilus somni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Фирсова М.С., Потехин А.В., Евграфова В.А.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Свойства экспериментальных образцов вакцины против и</w:t>
      </w:r>
      <w:r w:rsidRPr="00F165AD">
        <w:rPr>
          <w:rFonts w:ascii="Calibri" w:hAnsi="Calibri"/>
          <w:i/>
          <w:color w:val="474747"/>
          <w:sz w:val="20"/>
          <w:szCs w:val="20"/>
        </w:rPr>
        <w:t>н</w:t>
      </w:r>
      <w:r w:rsidRPr="00F165AD">
        <w:rPr>
          <w:rFonts w:ascii="Calibri" w:hAnsi="Calibri"/>
          <w:i/>
          <w:color w:val="474747"/>
          <w:sz w:val="20"/>
          <w:szCs w:val="20"/>
        </w:rPr>
        <w:t>фекционного ринита кур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АКВАКУЛЬТУРА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Нгуен Тхи Хонг Ван, Пономарев С.В., Федоровых  Ю.В.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Гематологические показатели европейского ок</w:t>
      </w:r>
      <w:r w:rsidRPr="00F165AD">
        <w:rPr>
          <w:rFonts w:ascii="Calibri" w:hAnsi="Calibri"/>
          <w:i/>
          <w:color w:val="474747"/>
          <w:sz w:val="20"/>
          <w:szCs w:val="20"/>
        </w:rPr>
        <w:t>у</w:t>
      </w:r>
      <w:r w:rsidRPr="00F165AD">
        <w:rPr>
          <w:rFonts w:ascii="Calibri" w:hAnsi="Calibri"/>
          <w:i/>
          <w:color w:val="474747"/>
          <w:sz w:val="20"/>
          <w:szCs w:val="20"/>
        </w:rPr>
        <w:t>ня (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Perca fluviatilis </w:t>
      </w:r>
      <w:r w:rsidRPr="00F165AD">
        <w:rPr>
          <w:rFonts w:ascii="Calibri" w:hAnsi="Calibri"/>
          <w:i/>
          <w:color w:val="474747"/>
          <w:sz w:val="20"/>
          <w:szCs w:val="20"/>
        </w:rPr>
        <w:t>L innaeus, 1758) при паразитарной инвазии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Ковальчук Л.А., Черная Л.В., Микшевич Н.В. </w:t>
      </w:r>
      <w:r w:rsidRPr="00F165AD">
        <w:rPr>
          <w:rFonts w:ascii="Calibri" w:hAnsi="Calibri"/>
          <w:i/>
          <w:color w:val="474747"/>
          <w:sz w:val="20"/>
          <w:szCs w:val="20"/>
        </w:rPr>
        <w:t>возрастная динамика свободных аминокислот в тканях мед</w:t>
      </w:r>
      <w:r w:rsidRPr="00F165AD">
        <w:rPr>
          <w:rFonts w:ascii="Calibri" w:hAnsi="Calibri"/>
          <w:i/>
          <w:color w:val="474747"/>
          <w:sz w:val="20"/>
          <w:szCs w:val="20"/>
        </w:rPr>
        <w:t>и</w:t>
      </w:r>
      <w:r w:rsidRPr="00F165AD">
        <w:rPr>
          <w:rFonts w:ascii="Calibri" w:hAnsi="Calibri"/>
          <w:i/>
          <w:color w:val="474747"/>
          <w:sz w:val="20"/>
          <w:szCs w:val="20"/>
        </w:rPr>
        <w:t>цинской пиявки (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Hirudoverbana</w:t>
      </w:r>
      <w:r w:rsidRPr="00F165AD">
        <w:rPr>
          <w:rFonts w:ascii="Calibri" w:hAnsi="Calibri"/>
          <w:i/>
          <w:color w:val="474747"/>
          <w:sz w:val="20"/>
          <w:szCs w:val="20"/>
        </w:rPr>
        <w:t> Carena, 1820) при искусственном во</w:t>
      </w:r>
      <w:r w:rsidRPr="00F165AD">
        <w:rPr>
          <w:rFonts w:ascii="Calibri" w:hAnsi="Calibri"/>
          <w:i/>
          <w:color w:val="474747"/>
          <w:sz w:val="20"/>
          <w:szCs w:val="20"/>
        </w:rPr>
        <w:t>с</w:t>
      </w:r>
      <w:r w:rsidRPr="00F165AD">
        <w:rPr>
          <w:rFonts w:ascii="Calibri" w:hAnsi="Calibri"/>
          <w:i/>
          <w:color w:val="474747"/>
          <w:sz w:val="20"/>
          <w:szCs w:val="20"/>
        </w:rPr>
        <w:t>производстве в аквакультуре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МОЛОЧНАЯ ПРОДУКТИВНОСТЬ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Мещеряков В.П. </w:t>
      </w:r>
      <w:r w:rsidRPr="00F165AD">
        <w:rPr>
          <w:rFonts w:ascii="Calibri" w:hAnsi="Calibri"/>
          <w:i/>
          <w:color w:val="474747"/>
          <w:sz w:val="20"/>
          <w:szCs w:val="20"/>
        </w:rPr>
        <w:t>О механизме молокоотдачи у коров при повышении разового удоя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Лаптев Г.Ю., Йылдырым Е.А., Дуняшев Т.П.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Таксономические и функциональные особенности микр</w:t>
      </w:r>
      <w:r w:rsidRPr="00F165AD">
        <w:rPr>
          <w:rFonts w:ascii="Calibri" w:hAnsi="Calibri"/>
          <w:i/>
          <w:color w:val="474747"/>
          <w:sz w:val="20"/>
          <w:szCs w:val="20"/>
        </w:rPr>
        <w:t>о</w:t>
      </w:r>
      <w:r w:rsidRPr="00F165AD">
        <w:rPr>
          <w:rFonts w:ascii="Calibri" w:hAnsi="Calibri"/>
          <w:i/>
          <w:color w:val="474747"/>
          <w:sz w:val="20"/>
          <w:szCs w:val="20"/>
        </w:rPr>
        <w:t>биоты рубца у дойных коров с диагнозом кетоз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КОРМОВЫЕ ФЕРМЕНТАТИВНЫЕ ГИДРОЛИЗАТЫ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Римарева Л.В., Оверченко М.Б., Серба Е.М.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Конверсия полимеров зерна пшеницы и кукурузы под влиян</w:t>
      </w:r>
      <w:r w:rsidRPr="00F165AD">
        <w:rPr>
          <w:rFonts w:ascii="Calibri" w:hAnsi="Calibri"/>
          <w:i/>
          <w:color w:val="474747"/>
          <w:sz w:val="20"/>
          <w:szCs w:val="20"/>
        </w:rPr>
        <w:t>и</w:t>
      </w:r>
      <w:r w:rsidRPr="00F165AD">
        <w:rPr>
          <w:rFonts w:ascii="Calibri" w:hAnsi="Calibri"/>
          <w:i/>
          <w:color w:val="474747"/>
          <w:sz w:val="20"/>
          <w:szCs w:val="20"/>
        </w:rPr>
        <w:t>ем фитолитических и протеолитических</w:t>
      </w:r>
      <w:r w:rsidRPr="00F165AD">
        <w:rPr>
          <w:rFonts w:ascii="Calibri" w:hAnsi="Calibri"/>
          <w:i/>
          <w:color w:val="474747"/>
          <w:sz w:val="20"/>
          <w:szCs w:val="20"/>
        </w:rPr>
        <w:br/>
        <w:t>ферментов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Фисинин В.И., Лукашенко В.С., Салеева И.П. и др.</w:t>
      </w:r>
      <w:r w:rsidRPr="00F165AD">
        <w:rPr>
          <w:rFonts w:ascii="Calibri" w:hAnsi="Calibri"/>
          <w:i/>
          <w:color w:val="474747"/>
          <w:sz w:val="20"/>
          <w:szCs w:val="20"/>
        </w:rPr>
        <w:t> Показатели качества мяса цыплят-бройлеров (</w:t>
      </w:r>
      <w:r w:rsidRPr="00F165AD">
        <w:rPr>
          <w:rStyle w:val="ab"/>
          <w:rFonts w:ascii="Calibri" w:hAnsi="Calibri"/>
          <w:color w:val="474747"/>
          <w:sz w:val="20"/>
          <w:szCs w:val="20"/>
        </w:rPr>
        <w:t>Gallus gallus</w:t>
      </w:r>
      <w:r w:rsidRPr="00F165AD">
        <w:rPr>
          <w:rFonts w:ascii="Calibri" w:hAnsi="Calibri"/>
          <w:i/>
          <w:color w:val="474747"/>
          <w:sz w:val="20"/>
          <w:szCs w:val="20"/>
        </w:rPr>
        <w:t> L.) при использовании в рационах ферментативных гидролизатов пера и коллагена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МЕТОДЫ ИССЛЕДОВАНИЙ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Style w:val="aa"/>
          <w:rFonts w:ascii="Calibri" w:hAnsi="Calibri"/>
          <w:i/>
          <w:color w:val="474747"/>
          <w:sz w:val="20"/>
          <w:szCs w:val="20"/>
        </w:rPr>
        <w:t>Воробьев Н.И., Егоров И.А., Кочиш И.И. и др. </w:t>
      </w:r>
      <w:r w:rsidRPr="00F165AD">
        <w:rPr>
          <w:rFonts w:ascii="Calibri" w:hAnsi="Calibri"/>
          <w:i/>
          <w:color w:val="474747"/>
          <w:sz w:val="20"/>
          <w:szCs w:val="20"/>
        </w:rPr>
        <w:t>Биосистемная самоорганизация и фрактальная структура частотно-таксономических профилей микробиоты кишечника бройлеров под влиянием кормовых проби</w:t>
      </w:r>
      <w:r w:rsidRPr="00F165AD">
        <w:rPr>
          <w:rFonts w:ascii="Calibri" w:hAnsi="Calibri"/>
          <w:i/>
          <w:color w:val="474747"/>
          <w:sz w:val="20"/>
          <w:szCs w:val="20"/>
        </w:rPr>
        <w:t>о</w:t>
      </w:r>
      <w:r w:rsidRPr="00F165AD">
        <w:rPr>
          <w:rFonts w:ascii="Calibri" w:hAnsi="Calibri"/>
          <w:i/>
          <w:color w:val="474747"/>
          <w:sz w:val="20"/>
          <w:szCs w:val="20"/>
        </w:rPr>
        <w:t>тиков </w:t>
      </w:r>
    </w:p>
    <w:p w:rsidR="00A21718" w:rsidRPr="00F165AD" w:rsidRDefault="00A21718" w:rsidP="00A21718">
      <w:pPr>
        <w:pStyle w:val="af"/>
        <w:shd w:val="clear" w:color="auto" w:fill="FFFFFF"/>
        <w:spacing w:before="0" w:beforeAutospacing="0" w:after="12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Fonts w:ascii="Calibri" w:hAnsi="Calibri"/>
          <w:i/>
          <w:color w:val="474747"/>
          <w:sz w:val="20"/>
          <w:szCs w:val="20"/>
        </w:rPr>
        <w:t> </w:t>
      </w:r>
    </w:p>
    <w:p w:rsidR="006173A7" w:rsidRPr="00F165AD" w:rsidRDefault="00A21718" w:rsidP="00A21718">
      <w:pPr>
        <w:pStyle w:val="af"/>
        <w:shd w:val="clear" w:color="auto" w:fill="FFFFFF"/>
        <w:spacing w:before="0" w:beforeAutospacing="0" w:after="120" w:afterAutospacing="0"/>
        <w:rPr>
          <w:rFonts w:ascii="Calibri" w:hAnsi="Calibri"/>
          <w:i/>
          <w:color w:val="474747"/>
          <w:sz w:val="20"/>
          <w:szCs w:val="20"/>
        </w:rPr>
      </w:pPr>
      <w:r w:rsidRPr="00F165AD">
        <w:rPr>
          <w:rFonts w:ascii="Calibri" w:hAnsi="Calibri"/>
          <w:i/>
          <w:color w:val="474747"/>
          <w:sz w:val="20"/>
          <w:szCs w:val="20"/>
        </w:rPr>
        <w:t> </w:t>
      </w:r>
    </w:p>
    <w:p w:rsidR="008E48E0" w:rsidRPr="00A21718" w:rsidRDefault="008E48E0" w:rsidP="008E48E0">
      <w:pPr>
        <w:rPr>
          <w:rFonts w:ascii="Times New Roman" w:hAnsi="Times New Roman"/>
        </w:rPr>
      </w:pPr>
    </w:p>
    <w:p w:rsidR="000C73FE" w:rsidRPr="00594E1E" w:rsidRDefault="000C73F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 w:rsidRPr="00594E1E">
        <w:rPr>
          <w:b/>
          <w:i/>
          <w:color w:val="17365D"/>
          <w:sz w:val="22"/>
          <w:szCs w:val="22"/>
        </w:rPr>
        <w:t>Вы можете направить свой запрос н</w:t>
      </w:r>
      <w:r>
        <w:rPr>
          <w:b/>
          <w:i/>
          <w:color w:val="17365D"/>
          <w:sz w:val="22"/>
          <w:szCs w:val="22"/>
        </w:rPr>
        <w:t>а электронную почту библиотеки.</w:t>
      </w:r>
    </w:p>
    <w:p w:rsidR="000C73FE" w:rsidRPr="00594E1E" w:rsidRDefault="000C73FE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</w:p>
    <w:p w:rsidR="000C73FE" w:rsidRDefault="000C73F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>
        <w:rPr>
          <w:b/>
          <w:i/>
          <w:color w:val="17365D"/>
          <w:sz w:val="22"/>
          <w:szCs w:val="22"/>
        </w:rPr>
        <w:t>ЖДЕМ ВАШИХ ЗАПРОСОВ</w:t>
      </w:r>
    </w:p>
    <w:p w:rsidR="00676E6E" w:rsidRDefault="00676E6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</w:p>
    <w:p w:rsidR="00676E6E" w:rsidRDefault="00676E6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</w:p>
    <w:p w:rsidR="00676E6E" w:rsidRDefault="00676E6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</w:p>
    <w:p w:rsidR="00676E6E" w:rsidRDefault="00676E6E" w:rsidP="00A21718">
      <w:pPr>
        <w:pStyle w:val="j14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</w:p>
    <w:p w:rsidR="00A21718" w:rsidRDefault="00A21718" w:rsidP="00A21718">
      <w:pPr>
        <w:pStyle w:val="j14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</w:p>
    <w:p w:rsidR="00A21718" w:rsidRDefault="00A21718" w:rsidP="00A21718">
      <w:pPr>
        <w:pStyle w:val="j14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</w:p>
    <w:p w:rsidR="00A21718" w:rsidRDefault="00A21718" w:rsidP="00A21718">
      <w:pPr>
        <w:pStyle w:val="j14"/>
        <w:shd w:val="clear" w:color="auto" w:fill="FFFFFF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</w:p>
    <w:p w:rsidR="00676E6E" w:rsidRDefault="00676E6E" w:rsidP="00676E6E">
      <w:pPr>
        <w:pStyle w:val="j14"/>
        <w:shd w:val="clear" w:color="auto" w:fill="FFFFFF"/>
        <w:spacing w:before="0" w:beforeAutospacing="0" w:after="0" w:afterAutospacing="0"/>
        <w:ind w:left="709"/>
        <w:textAlignment w:val="baseline"/>
        <w:rPr>
          <w:b/>
          <w:i/>
          <w:sz w:val="20"/>
          <w:szCs w:val="20"/>
        </w:rPr>
      </w:pPr>
    </w:p>
    <w:p w:rsidR="000C73FE" w:rsidRPr="00645A40" w:rsidRDefault="000C73FE" w:rsidP="00676E6E">
      <w:pPr>
        <w:pStyle w:val="j1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i/>
          <w:sz w:val="20"/>
          <w:szCs w:val="20"/>
        </w:rPr>
      </w:pPr>
      <w:r w:rsidRPr="00645A40">
        <w:rPr>
          <w:b/>
          <w:i/>
          <w:sz w:val="20"/>
          <w:szCs w:val="20"/>
        </w:rPr>
        <w:t>Контактный телефон:  (</w:t>
      </w:r>
      <w:r>
        <w:rPr>
          <w:b/>
          <w:i/>
          <w:sz w:val="20"/>
          <w:szCs w:val="20"/>
        </w:rPr>
        <w:t>8</w:t>
      </w:r>
      <w:r w:rsidRPr="00645A40">
        <w:rPr>
          <w:b/>
          <w:i/>
          <w:sz w:val="20"/>
          <w:szCs w:val="20"/>
        </w:rPr>
        <w:t>7182) 555-200</w:t>
      </w:r>
    </w:p>
    <w:p w:rsidR="00860DFC" w:rsidRPr="00676E6E" w:rsidRDefault="000C73FE" w:rsidP="00676E6E">
      <w:pPr>
        <w:ind w:left="709"/>
        <w:rPr>
          <w:sz w:val="20"/>
          <w:szCs w:val="20"/>
        </w:rPr>
      </w:pPr>
      <w:r w:rsidRPr="00645A40">
        <w:rPr>
          <w:sz w:val="20"/>
          <w:szCs w:val="20"/>
        </w:rPr>
        <w:t xml:space="preserve">Исполнитель:  </w:t>
      </w:r>
      <w:r w:rsidR="006173A7">
        <w:rPr>
          <w:sz w:val="20"/>
          <w:szCs w:val="20"/>
        </w:rPr>
        <w:t>Скакова С.Н.</w:t>
      </w:r>
    </w:p>
    <w:sectPr w:rsidR="00860DFC" w:rsidRPr="00676E6E" w:rsidSect="004257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A16"/>
    <w:multiLevelType w:val="hybridMultilevel"/>
    <w:tmpl w:val="BA40D20A"/>
    <w:lvl w:ilvl="0" w:tplc="B8C052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8C3"/>
    <w:multiLevelType w:val="hybridMultilevel"/>
    <w:tmpl w:val="9D4C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4DC9"/>
    <w:multiLevelType w:val="hybridMultilevel"/>
    <w:tmpl w:val="B0400E3E"/>
    <w:lvl w:ilvl="0" w:tplc="AA7A8C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7578"/>
    <w:multiLevelType w:val="hybridMultilevel"/>
    <w:tmpl w:val="618E244A"/>
    <w:lvl w:ilvl="0" w:tplc="E176F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37FB"/>
    <w:multiLevelType w:val="hybridMultilevel"/>
    <w:tmpl w:val="35EE3860"/>
    <w:lvl w:ilvl="0" w:tplc="3DFA2364">
      <w:start w:val="1"/>
      <w:numFmt w:val="decimal"/>
      <w:lvlText w:val="%1."/>
      <w:lvlJc w:val="left"/>
      <w:pPr>
        <w:ind w:left="1305" w:hanging="585"/>
      </w:pPr>
      <w:rPr>
        <w:rFonts w:eastAsia="Times New Roman" w:cs="Arial" w:hint="default"/>
        <w:b/>
        <w:i/>
        <w:color w:val="2125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E48E0"/>
    <w:rsid w:val="00003DCD"/>
    <w:rsid w:val="000C73FE"/>
    <w:rsid w:val="000F31F2"/>
    <w:rsid w:val="001F3504"/>
    <w:rsid w:val="00425729"/>
    <w:rsid w:val="004D669B"/>
    <w:rsid w:val="0050179E"/>
    <w:rsid w:val="00565FE0"/>
    <w:rsid w:val="006173A7"/>
    <w:rsid w:val="00652F87"/>
    <w:rsid w:val="00676E6E"/>
    <w:rsid w:val="007D4080"/>
    <w:rsid w:val="00860DFC"/>
    <w:rsid w:val="00880C2E"/>
    <w:rsid w:val="008E48E0"/>
    <w:rsid w:val="00A21718"/>
    <w:rsid w:val="00B4068E"/>
    <w:rsid w:val="00DA00A9"/>
    <w:rsid w:val="00E32393"/>
    <w:rsid w:val="00F165AD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E0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880C2E"/>
    <w:pPr>
      <w:keepNext/>
      <w:keepLines/>
      <w:spacing w:line="200" w:lineRule="atLeas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880C2E"/>
    <w:pPr>
      <w:keepNext/>
      <w:keepLines/>
      <w:spacing w:line="200" w:lineRule="atLeast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880C2E"/>
    <w:pPr>
      <w:keepNext/>
      <w:keepLines/>
      <w:spacing w:before="220" w:after="220" w:line="220" w:lineRule="atLeast"/>
      <w:outlineLvl w:val="2"/>
    </w:pPr>
    <w:rPr>
      <w:sz w:val="26"/>
      <w:szCs w:val="26"/>
    </w:rPr>
  </w:style>
  <w:style w:type="paragraph" w:styleId="4">
    <w:name w:val="heading 4"/>
    <w:basedOn w:val="a"/>
    <w:next w:val="a0"/>
    <w:link w:val="40"/>
    <w:qFormat/>
    <w:rsid w:val="00880C2E"/>
    <w:pPr>
      <w:keepNext/>
      <w:keepLines/>
      <w:spacing w:line="220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0"/>
    <w:link w:val="50"/>
    <w:qFormat/>
    <w:rsid w:val="00880C2E"/>
    <w:pPr>
      <w:keepNext/>
      <w:keepLines/>
      <w:spacing w:line="220" w:lineRule="atLeast"/>
      <w:ind w:left="144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880C2E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880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80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80C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C2E"/>
    <w:rPr>
      <w:rFonts w:ascii="Verdana" w:hAnsi="Verdana"/>
      <w:b/>
      <w:bCs/>
      <w:color w:val="000066"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880C2E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20">
    <w:name w:val="Заголовок 2 Знак"/>
    <w:link w:val="2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30">
    <w:name w:val="Заголовок 3 Знак"/>
    <w:link w:val="3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40">
    <w:name w:val="Заголовок 4 Знак"/>
    <w:link w:val="4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50">
    <w:name w:val="Заголовок 5 Знак"/>
    <w:link w:val="5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60">
    <w:name w:val="Заголовок 6 Знак"/>
    <w:link w:val="6"/>
    <w:rsid w:val="00880C2E"/>
    <w:rPr>
      <w:rFonts w:ascii="Verdana" w:hAnsi="Verdana"/>
      <w:color w:val="000066"/>
      <w:sz w:val="22"/>
      <w:szCs w:val="22"/>
      <w:lang w:eastAsia="ru-RU"/>
    </w:rPr>
  </w:style>
  <w:style w:type="character" w:customStyle="1" w:styleId="70">
    <w:name w:val="Заголовок 7 Знак"/>
    <w:link w:val="7"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80">
    <w:name w:val="Заголовок 8 Знак"/>
    <w:link w:val="8"/>
    <w:rsid w:val="00880C2E"/>
    <w:rPr>
      <w:rFonts w:ascii="Verdana" w:hAnsi="Verdana"/>
      <w:i/>
      <w:iCs/>
      <w:color w:val="000066"/>
      <w:sz w:val="24"/>
      <w:szCs w:val="24"/>
      <w:lang w:eastAsia="ru-RU"/>
    </w:rPr>
  </w:style>
  <w:style w:type="character" w:customStyle="1" w:styleId="90">
    <w:name w:val="Заголовок 9 Знак"/>
    <w:link w:val="9"/>
    <w:rsid w:val="00880C2E"/>
    <w:rPr>
      <w:rFonts w:ascii="Arial" w:hAnsi="Arial" w:cs="Arial"/>
      <w:color w:val="000066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880C2E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80C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0C2E"/>
    <w:rPr>
      <w:rFonts w:ascii="Arial" w:hAnsi="Arial" w:cs="Arial"/>
      <w:b/>
      <w:bCs/>
      <w:color w:val="000066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880C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880C2E"/>
    <w:rPr>
      <w:rFonts w:ascii="Arial" w:hAnsi="Arial" w:cs="Arial"/>
      <w:color w:val="000066"/>
      <w:sz w:val="24"/>
      <w:szCs w:val="24"/>
      <w:lang w:eastAsia="ru-RU"/>
    </w:rPr>
  </w:style>
  <w:style w:type="character" w:styleId="aa">
    <w:name w:val="Strong"/>
    <w:uiPriority w:val="22"/>
    <w:qFormat/>
    <w:rsid w:val="00880C2E"/>
    <w:rPr>
      <w:b/>
      <w:bCs/>
    </w:rPr>
  </w:style>
  <w:style w:type="character" w:styleId="ab">
    <w:name w:val="Emphasis"/>
    <w:uiPriority w:val="20"/>
    <w:qFormat/>
    <w:rsid w:val="00880C2E"/>
    <w:rPr>
      <w:i/>
      <w:iCs/>
    </w:rPr>
  </w:style>
  <w:style w:type="paragraph" w:customStyle="1" w:styleId="j15">
    <w:name w:val="j15"/>
    <w:basedOn w:val="a"/>
    <w:rsid w:val="000C73FE"/>
    <w:pPr>
      <w:spacing w:before="100" w:beforeAutospacing="1" w:after="100" w:afterAutospacing="1"/>
    </w:pPr>
    <w:rPr>
      <w:lang w:eastAsia="ru-RU"/>
    </w:rPr>
  </w:style>
  <w:style w:type="paragraph" w:customStyle="1" w:styleId="j14">
    <w:name w:val="j14"/>
    <w:basedOn w:val="a"/>
    <w:rsid w:val="000C73FE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652F8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ad">
    <w:name w:val="Hyperlink"/>
    <w:rsid w:val="00652F87"/>
    <w:rPr>
      <w:color w:val="000080"/>
      <w:u w:val="single"/>
      <w:lang/>
    </w:rPr>
  </w:style>
  <w:style w:type="character" w:styleId="ae">
    <w:name w:val="FollowedHyperlink"/>
    <w:uiPriority w:val="99"/>
    <w:semiHidden/>
    <w:unhideWhenUsed/>
    <w:rsid w:val="00652F87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6173A7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grobiology.ru/images/1-202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agrobiology.ru/images/2-202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9172-4A75-4BDC-956A-143053BE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6129</CharactersWithSpaces>
  <SharedDoc>false</SharedDoc>
  <HLinks>
    <vt:vector size="12" baseType="variant">
      <vt:variant>
        <vt:i4>6815804</vt:i4>
      </vt:variant>
      <vt:variant>
        <vt:i4>-1</vt:i4>
      </vt:variant>
      <vt:variant>
        <vt:i4>1027</vt:i4>
      </vt:variant>
      <vt:variant>
        <vt:i4>1</vt:i4>
      </vt:variant>
      <vt:variant>
        <vt:lpwstr>http://agrobiology.ru/images/1-2021.jpg</vt:lpwstr>
      </vt:variant>
      <vt:variant>
        <vt:lpwstr/>
      </vt:variant>
      <vt:variant>
        <vt:i4>7012412</vt:i4>
      </vt:variant>
      <vt:variant>
        <vt:i4>-1</vt:i4>
      </vt:variant>
      <vt:variant>
        <vt:i4>1028</vt:i4>
      </vt:variant>
      <vt:variant>
        <vt:i4>1</vt:i4>
      </vt:variant>
      <vt:variant>
        <vt:lpwstr>http://agrobiology.ru/images/2-2021.jpg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G530</dc:creator>
  <cp:lastModifiedBy>Kapasheva.r</cp:lastModifiedBy>
  <cp:revision>2</cp:revision>
  <cp:lastPrinted>2019-04-25T11:00:00Z</cp:lastPrinted>
  <dcterms:created xsi:type="dcterms:W3CDTF">2021-06-11T11:04:00Z</dcterms:created>
  <dcterms:modified xsi:type="dcterms:W3CDTF">2021-06-11T11:04:00Z</dcterms:modified>
</cp:coreProperties>
</file>