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2C5429" w:rsidRPr="002C5429" w:rsidRDefault="002C5429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ҚАЗАҚСТАН РЕСПУБЛИКАСЫНЫҢ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         БІЛІМ ЖӘНЕ ҒЫЛЫМ МИНИСТРЛІГІ</w:t>
      </w:r>
    </w:p>
    <w:p w:rsidR="002C5429" w:rsidRPr="002C5429" w:rsidRDefault="002C5429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С. ТОРАЙҒЫРОВ АТЫНДАҒ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Ы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     ПАВЛОДАР МЕМЛЕКЕТТІК УНИВЕРСИТЕТІ</w:t>
      </w:r>
    </w:p>
    <w:p w:rsidR="002C5429" w:rsidRPr="002C5429" w:rsidRDefault="002C5429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  АКАДЕМИК С.БЕЙСЕМБАЕВ АТЫНДАҒ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Ы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ҒЫЛЫМИ КІТАПХАНА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        ҒЫЛЫМИ - БИБЛИОГРАФИЯЛЫҚ БӨЛІМ</w:t>
      </w:r>
    </w:p>
    <w:p w:rsidR="002C5429" w:rsidRPr="002C5429" w:rsidRDefault="002C5429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-------------------------------------------------------------------------------------------------------</w:t>
      </w:r>
    </w:p>
    <w:p w:rsidR="002C5429" w:rsidRPr="002C5429" w:rsidRDefault="002C5429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МИНИСТЕРСТВО ОБРАЗОВАНИЯ И НАУКИ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РЕСПУБЛИКИ КАЗАХСТАН</w:t>
      </w:r>
    </w:p>
    <w:p w:rsidR="002C5429" w:rsidRPr="002C5429" w:rsidRDefault="002C5429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ПАВЛОДАРСКИЙ ГОСУДАРСТВЕННЫЙ УНИВЕРСИТЕТ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ИМ. С. ТОРАЙГЫРОВА</w:t>
      </w:r>
    </w:p>
    <w:p w:rsidR="002C5429" w:rsidRPr="002C5429" w:rsidRDefault="002C5429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НАУЧНАЯ БИБЛИОТЕКА ИМ. АКАД. С.БЕЙСЕМБАЕВА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НАУЧН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О-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БИБЛИОГРАФИЧЕСКИЙ ОТДЕЛ</w:t>
      </w:r>
    </w:p>
    <w:p w:rsidR="002C5429" w:rsidRPr="002C5429" w:rsidRDefault="002C5429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«ДОКТОРЛЫҚ ЖӘНЕ КАНДИДАТТЫҚ ДИССЕРТАЦИЯЛАР»</w:t>
      </w:r>
      <w:r w:rsidRPr="002C5429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br/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БЮЛЛЕТЕНІ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 xml:space="preserve">2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шығарылым</w:t>
      </w:r>
      <w:proofErr w:type="spellEnd"/>
    </w:p>
    <w:p w:rsidR="002C5429" w:rsidRPr="002C5429" w:rsidRDefault="002C5429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*****</w:t>
      </w:r>
    </w:p>
    <w:p w:rsidR="002C5429" w:rsidRPr="002C5429" w:rsidRDefault="002C5429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БЮЛЛЕТЕНЬ</w:t>
      </w:r>
      <w:r w:rsidRPr="002C5429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br/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«ДОКТОРСКИЕ И КАНДИДАТСКИЕ ДИССЕРТАЦИИ»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br/>
        <w:t>Выпуск 2</w:t>
      </w:r>
    </w:p>
    <w:p w:rsidR="002C5429" w:rsidRPr="002C5429" w:rsidRDefault="002C5429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 </w:t>
      </w: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895723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</w:p>
    <w:p w:rsidR="00895723" w:rsidRDefault="002C5429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ПАВЛОДАР</w:t>
      </w:r>
    </w:p>
    <w:p w:rsidR="002C5429" w:rsidRPr="002C5429" w:rsidRDefault="002C5429" w:rsidP="00895723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2012</w:t>
      </w:r>
    </w:p>
    <w:p w:rsidR="002C5429" w:rsidRPr="002C5429" w:rsidRDefault="002C5429" w:rsidP="00895723">
      <w:pPr>
        <w:shd w:val="clear" w:color="auto" w:fill="FFFFFF"/>
        <w:spacing w:before="180" w:after="180" w:line="240" w:lineRule="auto"/>
        <w:ind w:firstLine="720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lastRenderedPageBreak/>
        <w:t> «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Докторлық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және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кандидаттық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диссертациялар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бюллетені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: 1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шығ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= Бюллетень «Докторские и кандидатские диссертации»: вып.2. /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Құраст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.: Г. К. Кайсина, Т. А. Макаренко; ред. Н. К. Курбатова. – Павлодар: ҒК ҒББ, 2012. – 10 б.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 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Құрастырушылардан</w:t>
      </w:r>
      <w:proofErr w:type="spellEnd"/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 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«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Докторлық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және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кандидаттық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диссертациялар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бюллетенінде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Торайғыров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атындағы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ПМУ-дің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академик С.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Бейсембаев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атындағы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Ғылыми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кітапханасының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қорындағы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докторлық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және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кандидаттық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диссертациялар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тізімі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жинақталған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Бюллетень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қандай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да диссертация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тақырыбын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айқындауда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оның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зерттелу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деңгейіне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назар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аудару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үшін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профессор-о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қытушылар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құрамына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сонымен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қатар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жас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ғалымдар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мен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студенттерге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арналған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Материалдар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«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Қоғамдық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және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гуманитарлық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ғылымдар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Жаратылыстану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ғылымдары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», «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Техникалық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ғылымдар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бө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л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імдері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бойынша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ал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бөлімдердің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ішінде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авторлардың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фамилиясының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алфавиті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ретімен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орналасқан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Бюллетень </w:t>
      </w:r>
      <w:proofErr w:type="spellStart"/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пайдалану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ға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қолайлы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болуы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үшін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көмекші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есімдер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көрсеткішімен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жабдықталған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Онда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автордың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фамилиясының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жанына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оның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еңбегінің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ретті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к</w:t>
      </w:r>
      <w:proofErr w:type="spellEnd"/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саны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көрсетілген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Библиографиялық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сипаттама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қабылданған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мемлекттік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стандарт – 7.1-2003 «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Құ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жат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қа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библиографиялық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сипаттама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беру.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Сипаттаманың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ережесі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мен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талаптары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»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бойынша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құрастырылған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 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От составителей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Бюллетень «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Доктроские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и кандидатские диссертации» отражает докторские и кандидатские диссертации, которые находятся в фонде Научной библиотеки им. акад. С.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Бейсембева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ПГУ им. С.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Торайгырова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Бюллетень предназначен для профессорско-преподавательского состава, молодых учёных и студентов, так как при изучении какой-либо темы необходимо учитывать степень её изученности.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Материал расположен по разделам: «Общественные и гуманитарные науки», «Естественные науки», «Технические науки», внутри разделов – по алфавиту авторов.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Бюллетень содержит алфавитный вспомогательный указатель авторов, где рядом с фамилией автора дан порядковый номер его работы.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Библиографическое описание составляется в соответствии с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ГОСТом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7.1-2003 «Библиографическое описание документа. Общие требования и правила описания».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ҚОҒАМДЫҚ ЖӘНЕ ГУМАНИТАРЛЫҚ ҒЫЛЫМДАР</w:t>
      </w:r>
      <w:r w:rsidRPr="002C5429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br/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     ОБЩЕСТВЕННЫЕ И ГУМАНИТАРНЫЕ НАУКИ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Кандидаттық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br/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         Кандидатские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1. </w:t>
      </w: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Джарасова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Г. С.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 Методические основы формирования логической культуры будущих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информатиков</w:t>
      </w:r>
      <w:proofErr w:type="spellEnd"/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... канд.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пед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наук: 13.00.02 - Теория и методика обучения и воспитания (информатика, информатизация образования) /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Джарасова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, Г. С. - Павлодар : [б. и.], 2009. - 119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lastRenderedPageBreak/>
        <w:t>2. </w:t>
      </w: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Жапекова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Г. К.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 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Губайдулла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Уалиханов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: жизнь и общественно-политическая деятельность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... канд.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истор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наук: 07.00.02 - Отечественная история (История Республики Казахстан) /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Жапекова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Г. К. -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Алматы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 [б. и.], 2010. - 146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3. </w:t>
      </w: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Жумабекова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Б. К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.Функционально-семантическое поле и категориальные ситуации повелительности (на материале казахского и немецкого языков) :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 ... канд. филолог. наук: 10.02.20 - Сравнительн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о-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историческое, типологическое и сопоставительное языкознание /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Жумабекова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Б. К. -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Алматы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 [б. и.], 2009. - 189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4. </w:t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Ильясов С. К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Политическое участие граждан Республики Казахстан: состояние и перспективы развития (на примере Павлодарской области) :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 ... канд. полит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н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аук: 23.00.02 - Политические институты, этнополитическая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конфликтология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национальные и политические процессы и технологии / Ильясов, С. К. -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Алматы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 [б. и.], 2009. - 142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5. </w:t>
      </w: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Канапьянов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К. Н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Отображение своеобразия лирики М. Ж.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Копеева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в русских переводах :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 ... канд. филолог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н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аук: 10.01.02 - Казахская литература /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Канапьянов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, К. Н. - Павлодар : [б. и.], 2010. - 131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6. </w:t>
      </w: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Ксембаева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С. К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 Подготовка будущих педагогов к организации внешкольной работы в условиях непрерывного образования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... канд.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пед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наук: 13.00.08 - Теория и методика профессионального образования /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Ксембаева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, С. К. - Караганды : [б. и.], 2009. - 146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7. </w:t>
      </w: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Оспанова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Д. М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Экономическая эффективность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лесовосстановления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(на материалах ленточных боров)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... канд.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экон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наук: 08.00.05 - Экономика и управление народным хозяйством (по отраслям и сферам деятельности) /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Оспанова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, Д. М. - Павлодар : [б. и.], 2009. - 124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8. </w:t>
      </w: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Шахметова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Н. А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Синергетический и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конгнитивно-прагматический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потенциал художественного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дискурса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(на примере концепта "Судьба"/ "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Тағ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дыр" в русском и казахском языках) :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 ... канд. филолог. наук: 10.02.20 - Сравнительн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о-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историческое, типологическое и сопоставительное языкознание /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Шахметова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, Н. А. - Астана : [б. и.], 2010. - 136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ЖАРАТЫЛЫСТАНУ ҒЫЛЫМДАРЫ</w:t>
      </w:r>
      <w:r w:rsidRPr="002C5429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br/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           ЕСТЕСТВЕННЫЕ НАУКИ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Кандидаттық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br/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         Кандидатские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9. </w:t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Абдуллина Г. Г.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 Координационные соединения солей металлов VIII В группы с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протонированным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карбамидом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 ... канд. хим. наук: 02.00.01 - Неорганическая химия / Абдуллина, Г. Г. - Павлодар : [б. и.], 2009. - 108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10. </w:t>
      </w: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Досанов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Т. С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Изучение закономерностей распространения связанных волн в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анизотронных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пьезомагнитных средах методом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матрицанта</w:t>
      </w:r>
      <w:proofErr w:type="spellEnd"/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... канд. физ.-мат. наук: 01.04.02 - Теоретическая физика /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Досанов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Т. С. -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Алматы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 [б. и.], 2009. - 117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11. </w:t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Камкин В. А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Закономерности пространственной структуры растительности долины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Ертыс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(в пределах Павлодарской области) :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 ... канд. биолог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н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аук: 03.00.05 - Ботаника / Камкин, В. А. -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Алматы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 [б. и.], 2009. - 193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12. </w:t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Леонова Ю. М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Антропогенная трансформация растительности в зоне влияния промышленных объектов г. Павлодара :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 ... канд. биолог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н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аук: 03.00.05 - Ботаника / Леонова, Ю. М. -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Алматы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 [б. и.], 2010. - 156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jc w:val="center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ТЕХНИКАЛЫҚ ҒЫЛЫМДАР</w:t>
      </w:r>
      <w:r w:rsidRPr="002C5429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br/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        ТЕХНИЧЕСКИЕ НАУКИ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Докторлық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br/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         Докторские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lastRenderedPageBreak/>
        <w:t>13. </w:t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Рыжкова Е. Н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Развитие теории переходных процессов при замыканиях на землю, разработка методов и средств повышения надежности работы электрических сетей с изолированной и компенсированной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нейтралью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...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докт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техн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 наук: 05.09.03 - Электротехнические комплексы и системы / Рыжкова, Е. Н. - Павлодар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:[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б. и.],2007.- 246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Кандидаттық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szCs w:val="20"/>
          <w:lang w:eastAsia="ru-RU"/>
        </w:rPr>
        <w:br/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         Кандидатские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14. </w:t>
      </w:r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Богомолов А. В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Комплексное исследование и разработка технологии деформационно-термического упрочения арматурного проката из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непрерывнолитых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заготовок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... канд.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техн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 наук: 05.16.01 - Металловедение и термическая обработка металлов / Богомолов, А. В. - Караганда : [б. и.], 2009. - 149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15. </w:t>
      </w: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Ижикова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А. Д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Индукторы с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самокомпенсацией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реактивной мощности систем электроснабжения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электротехнологического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назаначения</w:t>
      </w:r>
      <w:proofErr w:type="spellEnd"/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... канд.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техн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наук: 05.09.03 - Электротехнические комплексы и системы /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Ижикова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, А. Д. - Челябинск : [б. и.], 2007. - 172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16. </w:t>
      </w: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Исенов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С. С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Двухдвигательный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электропривод механизма передвижения мостового крана с микропроцессорным управлением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... канд.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техн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наук: 05.09.03 - Электротехнические комплексы и системы /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Исенов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С. С. -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Алматы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 [б. и.], 2009. - 141 с.</w:t>
      </w:r>
    </w:p>
    <w:p w:rsidR="002C5429" w:rsidRPr="002C5429" w:rsidRDefault="002C5429" w:rsidP="002C5429">
      <w:pPr>
        <w:shd w:val="clear" w:color="auto" w:fill="FFFFFF"/>
        <w:spacing w:before="180" w:after="180" w:line="240" w:lineRule="auto"/>
        <w:ind w:firstLine="720"/>
        <w:rPr>
          <w:rFonts w:ascii="Verdana" w:eastAsia="Times New Roman" w:hAnsi="Verdana"/>
          <w:color w:val="141414"/>
          <w:sz w:val="20"/>
          <w:szCs w:val="20"/>
          <w:lang w:eastAsia="ru-RU"/>
        </w:rPr>
      </w:pP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17. </w:t>
      </w:r>
      <w:proofErr w:type="spellStart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>Сарлыбаева</w:t>
      </w:r>
      <w:proofErr w:type="spellEnd"/>
      <w:r w:rsidRPr="002C5429">
        <w:rPr>
          <w:rFonts w:ascii="Verdana" w:eastAsia="Times New Roman" w:hAnsi="Verdana"/>
          <w:b/>
          <w:bCs/>
          <w:color w:val="141414"/>
          <w:sz w:val="20"/>
          <w:lang w:eastAsia="ru-RU"/>
        </w:rPr>
        <w:t xml:space="preserve"> Л. М</w:t>
      </w:r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. Совершенствование метода технологического проектирования зерновых элеваторов с использованием информационных систем</w:t>
      </w:r>
      <w:proofErr w:type="gram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</w:t>
      </w:r>
      <w:proofErr w:type="gram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дис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... канд.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техн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. наук: 05.18.01 - Технология обработки, хранения и переработки злаковых, бобовых культур, крупяных продуктов, плодовоовощной продукции и виноградарства /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Сарлыбаева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, Л. М. - </w:t>
      </w:r>
      <w:proofErr w:type="spellStart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>Алматы</w:t>
      </w:r>
      <w:proofErr w:type="spellEnd"/>
      <w:r w:rsidRPr="002C5429">
        <w:rPr>
          <w:rFonts w:ascii="Verdana" w:eastAsia="Times New Roman" w:hAnsi="Verdana"/>
          <w:color w:val="141414"/>
          <w:sz w:val="20"/>
          <w:szCs w:val="20"/>
          <w:lang w:eastAsia="ru-RU"/>
        </w:rPr>
        <w:t xml:space="preserve"> : [б. и.], 2010. - 200 с.</w:t>
      </w:r>
    </w:p>
    <w:p w:rsidR="00F947BA" w:rsidRDefault="00F947BA"/>
    <w:sectPr w:rsidR="00F947BA" w:rsidSect="00F9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29"/>
    <w:rsid w:val="001A27AD"/>
    <w:rsid w:val="002C5429"/>
    <w:rsid w:val="004C3A81"/>
    <w:rsid w:val="00895723"/>
    <w:rsid w:val="00F9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A"/>
  </w:style>
  <w:style w:type="paragraph" w:styleId="2">
    <w:name w:val="heading 2"/>
    <w:basedOn w:val="a"/>
    <w:link w:val="20"/>
    <w:uiPriority w:val="9"/>
    <w:qFormat/>
    <w:rsid w:val="002C5429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429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C54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5429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5">
    <w:name w:val="Strong"/>
    <w:basedOn w:val="a0"/>
    <w:uiPriority w:val="22"/>
    <w:qFormat/>
    <w:rsid w:val="002C54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1133</Words>
  <Characters>6460</Characters>
  <Application>Microsoft Office Word</Application>
  <DocSecurity>0</DocSecurity>
  <Lines>53</Lines>
  <Paragraphs>15</Paragraphs>
  <ScaleCrop>false</ScaleCrop>
  <Company>PSU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Kapasheva.r</dc:creator>
  <cp:keywords/>
  <dc:description/>
  <cp:lastModifiedBy>Kapasheva.r</cp:lastModifiedBy>
  <cp:revision>3</cp:revision>
  <dcterms:created xsi:type="dcterms:W3CDTF">2021-01-15T10:41:00Z</dcterms:created>
  <dcterms:modified xsi:type="dcterms:W3CDTF">2021-01-15T10:44:00Z</dcterms:modified>
</cp:coreProperties>
</file>